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7C" w:rsidRDefault="00031EBF">
      <w:pPr>
        <w:pStyle w:val="30"/>
        <w:shd w:val="clear" w:color="auto" w:fill="auto"/>
        <w:spacing w:after="267" w:line="220" w:lineRule="exact"/>
        <w:ind w:left="340"/>
      </w:pPr>
      <w:r>
        <w:rPr>
          <w:noProof/>
          <w:lang w:bidi="ar-SA"/>
        </w:rPr>
        <mc:AlternateContent>
          <mc:Choice Requires="wps">
            <w:drawing>
              <wp:anchor distT="0" distB="0" distL="768350" distR="63500" simplePos="0" relativeHeight="377487104" behindDoc="1" locked="0" layoutInCell="1" allowOverlap="1">
                <wp:simplePos x="0" y="0"/>
                <wp:positionH relativeFrom="margin">
                  <wp:posOffset>2075815</wp:posOffset>
                </wp:positionH>
                <wp:positionV relativeFrom="paragraph">
                  <wp:posOffset>-1905</wp:posOffset>
                </wp:positionV>
                <wp:extent cx="920750" cy="139700"/>
                <wp:effectExtent l="0" t="0" r="3810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C7C" w:rsidRPr="00D55465" w:rsidRDefault="00D55465">
                            <w:pPr>
                              <w:pStyle w:val="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3Exact0"/>
                              </w:rPr>
                              <w:t xml:space="preserve">А.Т.Шарипов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45pt;margin-top:-.15pt;width:72.5pt;height:11pt;z-index:-125829376;visibility:visible;mso-wrap-style:square;mso-width-percent:0;mso-height-percent:0;mso-wrap-distance-left:60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71qw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" filled="f" stroked="f">
                <v:textbox style="mso-fit-shape-to-text:t" inset="0,0,0,0">
                  <w:txbxContent>
                    <w:p w:rsidR="00775C7C" w:rsidRPr="00D55465" w:rsidRDefault="00D55465">
                      <w:pPr>
                        <w:pStyle w:val="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3Exact0"/>
                        </w:rPr>
                        <w:t xml:space="preserve">А.Т.Шарипов                               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D50D5">
        <w:rPr>
          <w:rStyle w:val="31"/>
        </w:rPr>
        <w:t>Директор школы</w:t>
      </w:r>
    </w:p>
    <w:p w:rsidR="00775C7C" w:rsidRDefault="00144D65">
      <w:pPr>
        <w:pStyle w:val="30"/>
        <w:shd w:val="clear" w:color="auto" w:fill="auto"/>
        <w:spacing w:after="8" w:line="220" w:lineRule="exact"/>
        <w:ind w:left="340"/>
      </w:pPr>
      <w:r>
        <w:rPr>
          <w:rStyle w:val="31"/>
        </w:rPr>
        <w:t>Приказ № 74   28.08.2018</w:t>
      </w:r>
      <w:r w:rsidR="000D50D5">
        <w:rPr>
          <w:rStyle w:val="31"/>
        </w:rPr>
        <w:t>г.</w:t>
      </w:r>
    </w:p>
    <w:p w:rsidR="00775C7C" w:rsidRDefault="00144D65">
      <w:pPr>
        <w:pStyle w:val="30"/>
        <w:shd w:val="clear" w:color="auto" w:fill="auto"/>
        <w:spacing w:after="731" w:line="220" w:lineRule="exact"/>
        <w:ind w:left="440"/>
      </w:pPr>
      <w:r>
        <w:rPr>
          <w:rStyle w:val="31"/>
        </w:rPr>
        <w:t>п</w:t>
      </w:r>
      <w:r w:rsidR="000D50D5">
        <w:rPr>
          <w:rStyle w:val="31"/>
        </w:rPr>
        <w:t>риня</w:t>
      </w:r>
      <w:r>
        <w:rPr>
          <w:rStyle w:val="31"/>
        </w:rPr>
        <w:t xml:space="preserve">того на педсовете </w:t>
      </w:r>
      <w:r w:rsidR="000D50D5">
        <w:rPr>
          <w:rStyle w:val="31"/>
        </w:rPr>
        <w:t xml:space="preserve"> от 28.08.2017г.</w:t>
      </w:r>
    </w:p>
    <w:p w:rsidR="00775C7C" w:rsidRDefault="000D50D5">
      <w:pPr>
        <w:pStyle w:val="40"/>
        <w:shd w:val="clear" w:color="auto" w:fill="auto"/>
        <w:spacing w:before="0"/>
      </w:pPr>
      <w:r>
        <w:t>ПОЛОЖЕНИЕ</w:t>
      </w:r>
    </w:p>
    <w:p w:rsidR="00775C7C" w:rsidRDefault="000D50D5">
      <w:pPr>
        <w:pStyle w:val="40"/>
        <w:shd w:val="clear" w:color="auto" w:fill="auto"/>
        <w:spacing w:before="0"/>
      </w:pPr>
      <w:r>
        <w:t>О порядке приёма, перевода, отчисления и восстановления</w:t>
      </w:r>
    </w:p>
    <w:p w:rsidR="00775C7C" w:rsidRDefault="000D50D5">
      <w:pPr>
        <w:pStyle w:val="40"/>
        <w:shd w:val="clear" w:color="auto" w:fill="auto"/>
        <w:spacing w:before="0"/>
      </w:pPr>
      <w:r>
        <w:t>обучающихся</w:t>
      </w:r>
    </w:p>
    <w:p w:rsidR="00775C7C" w:rsidRDefault="000D50D5">
      <w:pPr>
        <w:pStyle w:val="20"/>
        <w:shd w:val="clear" w:color="auto" w:fill="auto"/>
        <w:spacing w:after="319"/>
      </w:pPr>
      <w:r>
        <w:t>Муниципального казённого общеобразовательного учреждения</w:t>
      </w:r>
      <w:r>
        <w:br/>
      </w:r>
      <w:r>
        <w:t>«</w:t>
      </w:r>
      <w:r w:rsidR="00144D65">
        <w:t>Банайюртовская</w:t>
      </w:r>
      <w:r>
        <w:t xml:space="preserve"> ср</w:t>
      </w:r>
      <w:r w:rsidR="00144D65">
        <w:t>едняя общеобразовательная школа</w:t>
      </w:r>
      <w:r>
        <w:t>»</w:t>
      </w:r>
    </w:p>
    <w:p w:rsidR="00775C7C" w:rsidRDefault="000D50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/>
      </w:pPr>
      <w:bookmarkStart w:id="0" w:name="bookmark0"/>
      <w:r>
        <w:t>Общие положения</w:t>
      </w:r>
      <w:bookmarkEnd w:id="0"/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90"/>
        </w:tabs>
        <w:spacing w:after="0" w:line="298" w:lineRule="exact"/>
        <w:jc w:val="both"/>
      </w:pPr>
      <w:r>
        <w:t>Положение о порядке приема, перевода, отчисления и восстановления обучающихся «</w:t>
      </w:r>
      <w:r w:rsidR="00144D65">
        <w:t>Банайюртовская</w:t>
      </w:r>
      <w:r>
        <w:t xml:space="preserve"> СОШ</w:t>
      </w:r>
      <w:r>
        <w:t>» (в дальнейшем ОУ) (далее — Положение») устанавливает правила приема, пере</w:t>
      </w:r>
      <w:r>
        <w:t>вода, отчисления и восстановления обучающихся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after="0" w:line="298" w:lineRule="exact"/>
        <w:jc w:val="both"/>
      </w:pPr>
      <w:r>
        <w:t>Настоящее Положение является нормативным локальным актом ОУ и обязательно для исполнения всеми участниками образовательных отношений.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98" w:lineRule="exact"/>
        <w:jc w:val="both"/>
      </w:pPr>
      <w:r>
        <w:t>Положение подготовлено на основании следующих нормативных актов: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298" w:lineRule="exact"/>
        <w:jc w:val="both"/>
      </w:pPr>
      <w:r>
        <w:t>Федерального закона от 29.12.2012 г. № 273-ФЗ «Об образовании в Российской Федерации»;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98" w:lineRule="exact"/>
        <w:jc w:val="both"/>
      </w:pPr>
      <w:r>
        <w:t>Конвенции о правах ребёнка, одобренной Генеральной Ассамблеей ООН 20.11.1989 г.;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298" w:lineRule="exact"/>
        <w:jc w:val="both"/>
      </w:pPr>
      <w:r>
        <w:t>Конституции Российской Федерации от 12.12.1993 г.;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298" w:lineRule="exact"/>
        <w:jc w:val="both"/>
      </w:pPr>
      <w:r>
        <w:t>Федерального закона от 24 июля 1998 г</w:t>
      </w:r>
      <w:r>
        <w:t xml:space="preserve">. </w:t>
      </w:r>
      <w:r>
        <w:rPr>
          <w:lang w:val="en-US" w:eastAsia="en-US" w:bidi="en-US"/>
        </w:rPr>
        <w:t>N</w:t>
      </w:r>
      <w:r w:rsidRPr="00D55465">
        <w:rPr>
          <w:lang w:eastAsia="en-US" w:bidi="en-US"/>
        </w:rPr>
        <w:t xml:space="preserve"> </w:t>
      </w:r>
      <w:r>
        <w:t>124-ФЗ "Об основных гарантиях прав ребенка в Российской Федерации" (с изменениями и дополнениями);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298" w:lineRule="exact"/>
        <w:jc w:val="both"/>
      </w:pPr>
      <w:r>
        <w:t>Федерального закона от 19.02.1993 № 4530-1 «О вынужденных переселенцах»;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67"/>
          <w:tab w:val="left" w:pos="4598"/>
        </w:tabs>
        <w:spacing w:after="0" w:line="298" w:lineRule="exact"/>
        <w:jc w:val="both"/>
      </w:pPr>
      <w:r>
        <w:t>Федерального закона от 31.05.2002</w:t>
      </w:r>
      <w:r>
        <w:tab/>
        <w:t>№ 62 - ФЗ «О гражданстве Российской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Федерации»</w:t>
      </w:r>
      <w:r>
        <w:t xml:space="preserve"> (с изменениями и дополнениями);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98" w:lineRule="exact"/>
        <w:jc w:val="both"/>
      </w:pPr>
      <w:r>
        <w:t xml:space="preserve">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</w:t>
      </w:r>
      <w:r>
        <w:rPr>
          <w:lang w:val="en-US" w:eastAsia="en-US" w:bidi="en-US"/>
        </w:rPr>
        <w:t>N</w:t>
      </w:r>
      <w:r w:rsidRPr="00D55465">
        <w:rPr>
          <w:lang w:eastAsia="en-US" w:bidi="en-US"/>
        </w:rPr>
        <w:t xml:space="preserve"> </w:t>
      </w:r>
      <w:r>
        <w:t>442-ФЗ);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98" w:lineRule="exact"/>
        <w:jc w:val="both"/>
      </w:pPr>
      <w:r>
        <w:t xml:space="preserve">Федерального Закона от 27..010 №210-ФЗ </w:t>
      </w:r>
      <w:r>
        <w:t>«Об организации предоставления государственных и муниципальных услуг»;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298" w:lineRule="exact"/>
        <w:jc w:val="both"/>
      </w:pPr>
      <w:r>
        <w:t>Санитарно-гигиенических правил и нормативов «Единые санитарно - эпидемиологические и гигиенические требования» от 28 мая 2010 года № 299;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298" w:lineRule="exact"/>
        <w:jc w:val="both"/>
      </w:pPr>
      <w:r>
        <w:t>Приказа Министерства образования и науки Россий</w:t>
      </w:r>
      <w:r>
        <w:t>ской Федерации от 30.08.2013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298" w:lineRule="exact"/>
        <w:jc w:val="both"/>
        <w:sectPr w:rsidR="00775C7C">
          <w:headerReference w:type="default" r:id="rId8"/>
          <w:pgSz w:w="11900" w:h="16840"/>
          <w:pgMar w:top="2028" w:right="818" w:bottom="1154" w:left="1660" w:header="0" w:footer="3" w:gutter="0"/>
          <w:cols w:space="720"/>
          <w:noEndnote/>
          <w:docGrid w:linePitch="360"/>
        </w:sectPr>
      </w:pPr>
      <w:r>
        <w:t xml:space="preserve">Приказа Министерства образования и науки Российской Федерации от 15 февраля 2012 г. </w:t>
      </w:r>
      <w:r>
        <w:rPr>
          <w:lang w:val="en-US" w:eastAsia="en-US" w:bidi="en-US"/>
        </w:rPr>
        <w:t>N</w:t>
      </w:r>
      <w:r w:rsidRPr="00D55465">
        <w:rPr>
          <w:lang w:eastAsia="en-US" w:bidi="en-US"/>
        </w:rPr>
        <w:t xml:space="preserve"> </w:t>
      </w:r>
      <w:r>
        <w:t xml:space="preserve">107 г. "Об утверждении Порядка приема граждан в </w:t>
      </w:r>
      <w:r>
        <w:t>общеобразовательные учреждения»;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298" w:lineRule="exact"/>
        <w:jc w:val="both"/>
      </w:pPr>
      <w:r>
        <w:lastRenderedPageBreak/>
        <w:t xml:space="preserve">Приказа Министерства образования и науки Российской Федерации от 12 марта 2014 г. </w:t>
      </w:r>
      <w:r>
        <w:rPr>
          <w:lang w:val="en-US" w:eastAsia="en-US" w:bidi="en-US"/>
        </w:rPr>
        <w:t>N</w:t>
      </w:r>
      <w:r w:rsidRPr="00D55465">
        <w:rPr>
          <w:lang w:eastAsia="en-US" w:bidi="en-US"/>
        </w:rPr>
        <w:t xml:space="preserve"> </w:t>
      </w:r>
      <w:r>
        <w:t xml:space="preserve">177 "Об утверждении Порядка и условий осуществления перевода обучающихся из одной организации, осуществляющей образовательную деятельность </w:t>
      </w:r>
      <w:r>
        <w:t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240" w:line="298" w:lineRule="exact"/>
        <w:jc w:val="both"/>
      </w:pPr>
      <w:r>
        <w:t>Устава школы.</w:t>
      </w:r>
    </w:p>
    <w:p w:rsidR="00775C7C" w:rsidRDefault="000D50D5">
      <w:pPr>
        <w:pStyle w:val="50"/>
        <w:numPr>
          <w:ilvl w:val="0"/>
          <w:numId w:val="1"/>
        </w:numPr>
        <w:shd w:val="clear" w:color="auto" w:fill="auto"/>
        <w:tabs>
          <w:tab w:val="left" w:pos="322"/>
        </w:tabs>
        <w:spacing w:before="0"/>
      </w:pPr>
      <w:r>
        <w:t xml:space="preserve">Правила </w:t>
      </w:r>
      <w:r>
        <w:t>приема граждан в ОУ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298" w:lineRule="exact"/>
        <w:jc w:val="both"/>
      </w:pPr>
      <w:r>
        <w:t>Общие требования к правилам приема граждан в ОУ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</w:t>
      </w:r>
      <w:r>
        <w:t xml:space="preserve">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</w:t>
      </w:r>
      <w:r>
        <w:t xml:space="preserve"> восемнадцати лет, если соответствующее образование не было получено учащимся ранее.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В образовательное учреждение принимаются все подлежащие обучению граждане, проживающие на территории города, которые имеют право на получение общего образования соответств</w:t>
      </w:r>
      <w:r>
        <w:t>ующего уровня.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</w:t>
      </w:r>
      <w:r>
        <w:softHyphen/>
        <w:t>педагогической комиссии.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Для у</w:t>
      </w:r>
      <w:r>
        <w:t>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До начала</w:t>
      </w:r>
      <w:r>
        <w:t xml:space="preserve"> приема документов учреждение информирует граждан через средства массовой информации, сайт учреждения о начале приема заявлений, перечне образовательных программ, на которые объявляется прием учащихся, сроках их освоения в соответствии с лицензией.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>Учрежде</w:t>
      </w:r>
      <w:r>
        <w:t>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В приеме в учреждение может быть отказано только по причине отсутствия в нем свободных мест.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 xml:space="preserve">В </w:t>
      </w:r>
      <w:r>
        <w:t xml:space="preserve">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</w:t>
      </w:r>
      <w:r w:rsidR="00144D65">
        <w:t>в Управление образования района</w:t>
      </w:r>
      <w:r>
        <w:t>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298" w:lineRule="exact"/>
        <w:jc w:val="both"/>
      </w:pPr>
      <w:r>
        <w:t xml:space="preserve">Прием граждан в учреждение, а также перевод учащихся из других </w:t>
      </w:r>
      <w:r>
        <w:t>образовательных учреждений производится в течение всего года во все классы. Учащиеся и их родители (законные представители) имеют право выбора общеобразовательного учреждения, образовательной программы, форм получения образования, реализующихся в системе о</w:t>
      </w:r>
      <w:r>
        <w:t xml:space="preserve">бразования МО </w:t>
      </w:r>
      <w:r w:rsidR="00144D65">
        <w:t>Новолакский</w:t>
      </w:r>
      <w:r>
        <w:t xml:space="preserve"> район 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При приеме граждан в учреждение не допускаются ограничения по полу,</w:t>
      </w:r>
    </w:p>
    <w:p w:rsidR="00775C7C" w:rsidRDefault="000D50D5">
      <w:pPr>
        <w:pStyle w:val="20"/>
        <w:shd w:val="clear" w:color="auto" w:fill="auto"/>
        <w:tabs>
          <w:tab w:val="left" w:pos="5760"/>
        </w:tabs>
        <w:spacing w:after="0" w:line="298" w:lineRule="exact"/>
        <w:jc w:val="both"/>
      </w:pPr>
      <w:r>
        <w:lastRenderedPageBreak/>
        <w:t>расе, национальности, языку, происхождению, месту жительства, отношению к религи</w:t>
      </w:r>
      <w:r w:rsidR="00144D65">
        <w:t xml:space="preserve">и, убеждениям, принадлежности к </w:t>
      </w:r>
      <w:r>
        <w:t>общественным организациям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(объединениям</w:t>
      </w:r>
      <w:r>
        <w:t>), состоянию здоровья, социальному, имущественному, должностному положению.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Приём граждан на любой уровень общего образования на конкурсной основе не допускается.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Прием граждан в учреждение не может быть обусловлен внесением его</w:t>
      </w:r>
    </w:p>
    <w:p w:rsidR="00775C7C" w:rsidRDefault="000D50D5">
      <w:pPr>
        <w:pStyle w:val="20"/>
        <w:shd w:val="clear" w:color="auto" w:fill="auto"/>
        <w:tabs>
          <w:tab w:val="left" w:pos="5760"/>
        </w:tabs>
        <w:spacing w:after="0" w:line="298" w:lineRule="exact"/>
        <w:jc w:val="both"/>
      </w:pPr>
      <w:r>
        <w:t>родителями (законными предс</w:t>
      </w:r>
      <w:r>
        <w:t>тавителями) денежных средств либо иного имущества в пользу учреждения. Не допускается установление учреждением определенной фиксированной платы за каждого учащегося под видом добро</w:t>
      </w:r>
      <w:r w:rsidR="00144D65">
        <w:t xml:space="preserve">вольных пожертвований родителей </w:t>
      </w:r>
      <w:r>
        <w:t>(законных представителей),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«спонсорской помо</w:t>
      </w:r>
      <w:r>
        <w:t>щи».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Иностранные граждане</w:t>
      </w:r>
      <w:r>
        <w:t xml:space="preserve">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58"/>
        </w:tabs>
        <w:spacing w:after="0" w:line="298" w:lineRule="exact"/>
        <w:jc w:val="both"/>
      </w:pPr>
      <w:r>
        <w:t>При п</w:t>
      </w:r>
      <w:r>
        <w:t>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9"/>
        </w:tabs>
        <w:spacing w:after="0" w:line="298" w:lineRule="exact"/>
        <w:jc w:val="both"/>
      </w:pPr>
      <w:r>
        <w:t>Для зачисления ребенка в учреждение родители (законные представители) пред</w:t>
      </w:r>
      <w:r>
        <w:t>оставляют следующие документы: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заявление о приеме в ОУ;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775C7C" w:rsidRDefault="000D50D5">
      <w:pPr>
        <w:pStyle w:val="20"/>
        <w:shd w:val="clear" w:color="auto" w:fill="auto"/>
        <w:tabs>
          <w:tab w:val="left" w:pos="335"/>
        </w:tabs>
        <w:spacing w:after="0" w:line="298" w:lineRule="exact"/>
        <w:jc w:val="both"/>
      </w:pPr>
      <w:r>
        <w:t>а)</w:t>
      </w:r>
      <w:r>
        <w:tab/>
        <w:t>фамилия, имя, отчество (последнее - при наличии) ребенка;</w:t>
      </w:r>
    </w:p>
    <w:p w:rsidR="00775C7C" w:rsidRDefault="000D50D5">
      <w:pPr>
        <w:pStyle w:val="20"/>
        <w:shd w:val="clear" w:color="auto" w:fill="auto"/>
        <w:tabs>
          <w:tab w:val="left" w:pos="354"/>
        </w:tabs>
        <w:spacing w:after="0" w:line="298" w:lineRule="exact"/>
        <w:jc w:val="both"/>
      </w:pPr>
      <w:r>
        <w:t>б)</w:t>
      </w:r>
      <w:r>
        <w:tab/>
        <w:t>дата и место рождения ребенка;</w:t>
      </w:r>
    </w:p>
    <w:p w:rsidR="00775C7C" w:rsidRDefault="000D50D5">
      <w:pPr>
        <w:pStyle w:val="20"/>
        <w:shd w:val="clear" w:color="auto" w:fill="auto"/>
        <w:tabs>
          <w:tab w:val="left" w:pos="354"/>
        </w:tabs>
        <w:spacing w:after="0" w:line="298" w:lineRule="exact"/>
        <w:jc w:val="both"/>
      </w:pPr>
      <w:r>
        <w:t>в)</w:t>
      </w:r>
      <w:r>
        <w:tab/>
        <w:t xml:space="preserve">фамилия, </w:t>
      </w:r>
      <w:r>
        <w:t>имя, отчество (последнее - при наличии) родителей (законных представителей) ребенка;</w:t>
      </w:r>
    </w:p>
    <w:p w:rsidR="00775C7C" w:rsidRDefault="000D50D5">
      <w:pPr>
        <w:pStyle w:val="20"/>
        <w:shd w:val="clear" w:color="auto" w:fill="auto"/>
        <w:tabs>
          <w:tab w:val="left" w:pos="350"/>
        </w:tabs>
        <w:spacing w:after="0" w:line="298" w:lineRule="exact"/>
        <w:jc w:val="both"/>
      </w:pPr>
      <w:r>
        <w:t>г)</w:t>
      </w:r>
      <w:r>
        <w:tab/>
        <w:t>адрес места жительства ребенка, его родителей (законных представителей);</w:t>
      </w:r>
    </w:p>
    <w:p w:rsidR="00775C7C" w:rsidRDefault="000D50D5">
      <w:pPr>
        <w:pStyle w:val="20"/>
        <w:shd w:val="clear" w:color="auto" w:fill="auto"/>
        <w:tabs>
          <w:tab w:val="left" w:pos="359"/>
        </w:tabs>
        <w:spacing w:after="0" w:line="298" w:lineRule="exact"/>
        <w:jc w:val="left"/>
      </w:pPr>
      <w:r>
        <w:t>д)</w:t>
      </w:r>
      <w:r>
        <w:tab/>
        <w:t>контактные телефоны родителей (законных представителей) ребенка оригинал свидетельства о рож</w:t>
      </w:r>
      <w:r>
        <w:t>дении ребенка, либо нотариально заверенную копию документа, подтверждающего родство заявителя (или законность представления прав обучающегося);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оригинал свидетельства о регистрации ребенка по месту жительства (по месту пребывания) на закрепленной территори</w:t>
      </w:r>
      <w:r>
        <w:t>и.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</w:t>
      </w:r>
      <w:r>
        <w:t>раво заявителя на пребывание в Российской Федерации.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</w:t>
      </w:r>
      <w:r>
        <w:t xml:space="preserve">тельной организации, реализующей основную образовательную программу соответствующего уровня); </w:t>
      </w:r>
      <w:r>
        <w:lastRenderedPageBreak/>
        <w:t>аттестат об основном общем образовании при зачислении на уровень среднего общего образования;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Родители (законные представители) имеют право предоставить другие до</w:t>
      </w:r>
      <w:r>
        <w:t>кументы по своему усмотрению, в частности, медицинское заключение о состоянии здоровья ребенка.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</w:t>
      </w:r>
      <w:r>
        <w:t>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Иностранные граждане и лица без гражданства все документы </w:t>
      </w:r>
      <w:r>
        <w:t>представляют на русском языке или вместе с заверенным в установленном порядке переводом на русский язык.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Копии предъявляемых при приеме документов хранятся в учреждении на время обучения ребенка.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Заявление о приеме на обучение регистрируется в журнале реги</w:t>
      </w:r>
      <w:r>
        <w:t>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о приеме документов, заверенная подписью секретаря или лица, ответственного з</w:t>
      </w:r>
      <w:r>
        <w:t>а прием документов, и печатью учреждения, содержащая следующую информацию: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входящий номер (номер справки совпадает с учетным номером заявления) и дата регистрации заявления о приеме в учреждение;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 xml:space="preserve">перечень представленных документов и отметка об их </w:t>
      </w:r>
      <w:r>
        <w:t>получении;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сведения о сроках уведомления о зачислении в первый класс;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контактные телефоны учреждения для получения информации;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телефоны Управления образования.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spacing w:after="0" w:line="298" w:lineRule="exact"/>
        <w:jc w:val="both"/>
      </w:pPr>
      <w:r>
        <w:t xml:space="preserve"> Отсутствие справки о регистрации места жительства не может служить причиной отказа в приеме в у</w:t>
      </w:r>
      <w:r>
        <w:t>чреждение. При отсутствии регистрации места жительства учащегося учреждение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98" w:lineRule="exact"/>
        <w:jc w:val="both"/>
      </w:pPr>
      <w:r>
        <w:t>предупреждает родителей (законных представителей) об ответственности за незаконное пребывание на территории города Новотроицка;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98" w:lineRule="exact"/>
        <w:jc w:val="both"/>
      </w:pPr>
      <w:r>
        <w:t xml:space="preserve">направляет письменную информацию, не позднее одного </w:t>
      </w:r>
      <w:r>
        <w:t>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города.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При отсутствии у поступающего для обучения в учреждение документов, подт</w:t>
      </w:r>
      <w:r>
        <w:t xml:space="preserve">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</w:t>
      </w:r>
      <w:r>
        <w:t>предоставить документы в указанный срок. 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</w:t>
      </w:r>
      <w:r>
        <w:t>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При приёме гражданина в учреждение оно знакомит его и его родите</w:t>
      </w:r>
      <w:r>
        <w:t xml:space="preserve">лей </w:t>
      </w:r>
      <w:r w:rsidR="00031EBF">
        <w:lastRenderedPageBreak/>
        <w:t>(законных представителей) с У</w:t>
      </w:r>
      <w:r>
        <w:t>ставом, л</w:t>
      </w:r>
      <w:bookmarkStart w:id="1" w:name="_GoBack"/>
      <w:bookmarkEnd w:id="1"/>
      <w:r>
        <w:t>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 Ответственность за ознакомле</w:t>
      </w:r>
      <w:r>
        <w:t>ние с Уставом, за разъяснение отдельных положений Устава учащимся и их родителям (законным представителям) несет директор учреждения.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1"/>
        </w:tabs>
        <w:spacing w:after="0" w:line="298" w:lineRule="exact"/>
        <w:jc w:val="both"/>
      </w:pPr>
      <w:r>
        <w:t>При приеме в учреждение заявитель дает согласие на сбор, систематизацию, накопление, хранение, уточнение, использование, п</w:t>
      </w:r>
      <w:r>
        <w:t>ередачу на бумажном и электронном носителях персональных данных с обеспечением их конфиденциальности.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Для приема в учреждение создается комиссия по приему (далее - приемная комиссия), которая организует свою деятельность в соответствии с «Положением о прие</w:t>
      </w:r>
      <w:r>
        <w:t>мной комиссии». Председателем приемной комиссии является директор. 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-в 1-е классы;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98" w:lineRule="exact"/>
        <w:jc w:val="both"/>
      </w:pPr>
      <w:r>
        <w:t xml:space="preserve">в 10-е классы </w:t>
      </w:r>
      <w:r>
        <w:t>при условии объявления дополнительного набора на вакантные места.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Деятельность приемной комиссии оформляется протокольно.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Учащиеся зачисляются в классы приказом по учреждению.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6"/>
        </w:tabs>
        <w:spacing w:after="0" w:line="298" w:lineRule="exact"/>
        <w:jc w:val="both"/>
      </w:pPr>
      <w:r>
        <w:t>При зачислении гражданина в учреждение заключается договор между учреждением и р</w:t>
      </w:r>
      <w:r>
        <w:t>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учреждения и для родителей (законных представителей) уча</w:t>
      </w:r>
      <w:r>
        <w:t>щегося.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>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98" w:lineRule="exact"/>
        <w:jc w:val="both"/>
      </w:pPr>
      <w:r>
        <w:t>продол</w:t>
      </w:r>
      <w:r>
        <w:t>жить изучение иностранного языка в другой образовательной организации по договору;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продолжить изучение иностранного языка в форме семейного обучения или самообразования;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продолжить изучение иностранного языка в школе по индивидуальному плану.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36"/>
        </w:tabs>
        <w:spacing w:after="0" w:line="298" w:lineRule="exact"/>
        <w:jc w:val="both"/>
      </w:pPr>
      <w:r>
        <w:t xml:space="preserve">При приеме в </w:t>
      </w:r>
      <w:r>
        <w:t>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46"/>
        </w:tabs>
        <w:spacing w:after="233" w:line="298" w:lineRule="exact"/>
        <w:jc w:val="both"/>
      </w:pPr>
      <w:r>
        <w:t>За несвоевременное определение детей в учреждение, а также грубое наруш</w:t>
      </w:r>
      <w:r>
        <w:t>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775C7C" w:rsidRDefault="000D50D5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19"/>
        </w:tabs>
        <w:spacing w:before="0" w:line="307" w:lineRule="exact"/>
      </w:pPr>
      <w:bookmarkStart w:id="2" w:name="bookmark1"/>
      <w:r>
        <w:t xml:space="preserve">Организация приема учащихся на обучение по программам начального </w:t>
      </w:r>
      <w:r>
        <w:t>общего образования</w:t>
      </w:r>
      <w:bookmarkEnd w:id="2"/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21"/>
        </w:tabs>
        <w:spacing w:after="0" w:line="293" w:lineRule="exact"/>
        <w:jc w:val="both"/>
      </w:pPr>
      <w:r>
        <w:t>Учреждение ведет сбор данных о детях с шестилетнего возраста, проживающих в закрепленном за ним микрорайоне.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 xml:space="preserve">В первый класс принимаются дети, достигшие на 1 сентября текущего года </w:t>
      </w:r>
      <w:r>
        <w:lastRenderedPageBreak/>
        <w:t>возраста шести лет шести месяцев при отсутствии противопо</w:t>
      </w:r>
      <w:r>
        <w:t>казаний по состоянию здоровья, но не позже достижения ими возраста восьми лет.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По заявлению родителей (законных представителей) учащихся учредитель образовательной организации вправе разрешить прием детей в образовательную организацию на обучение по образо</w:t>
      </w:r>
      <w:r>
        <w:t>вательным программам начального общего образования в более раннем или в более позднем возрасте.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</w:t>
      </w:r>
      <w:r>
        <w:t>етнего возраста.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 xml:space="preserve">Все дети, достигшие школьного возраста и </w:t>
      </w:r>
      <w:r>
        <w:rPr>
          <w:rStyle w:val="21"/>
        </w:rPr>
        <w:t xml:space="preserve">проживающие на территории </w:t>
      </w:r>
      <w:r>
        <w:t>закрепленного за учреждением микрорайона, принимаются в первый класс независимо от уровня их подготовки.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Прием заявлений и пакета документов о зачислении ребенка в первый к</w:t>
      </w:r>
      <w:r>
        <w:t>ласс для закрепленных лиц начинается не позднее 1 февраля и завершается не позднее 30 июня текущего года. Зачисление в учреждение оформляется приказом директора учреждения в течение 7 рабочих дней после приема документов.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Для детей, </w:t>
      </w:r>
      <w:r>
        <w:rPr>
          <w:rStyle w:val="21"/>
        </w:rPr>
        <w:t>не проживающих на закре</w:t>
      </w:r>
      <w:r>
        <w:rPr>
          <w:rStyle w:val="21"/>
        </w:rPr>
        <w:t>пленной территории</w:t>
      </w:r>
      <w:r>
        <w:t>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Если прием в первый класс всех детей, зарегистрированных на закрепленной территории, окончен,</w:t>
      </w:r>
      <w:r>
        <w:t xml:space="preserve"> прием детей, не зарегистрированных на закрепленной территории, может начаться ранее 1 июля.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</w:t>
      </w:r>
      <w:r>
        <w:t>ения в письменной форме или в электронной форме через сайт школы.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При обращении родителей (законных представителей) в учреждение ответственный за прием обязан: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after="0" w:line="298" w:lineRule="exact"/>
        <w:jc w:val="both"/>
      </w:pPr>
      <w:r>
        <w:t>проверить наличие свободных мест в присутствии родителей (законных представителей);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after="240" w:line="298" w:lineRule="exact"/>
        <w:jc w:val="both"/>
      </w:pPr>
      <w:r>
        <w:t xml:space="preserve">ознакомить </w:t>
      </w:r>
      <w:r>
        <w:t>родителей (законных представителей) с информацией о наличии или отсутствии свободных мест в учреждении.</w:t>
      </w:r>
    </w:p>
    <w:p w:rsidR="00775C7C" w:rsidRDefault="000D50D5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528"/>
        </w:tabs>
        <w:spacing w:before="0"/>
      </w:pPr>
      <w:bookmarkStart w:id="3" w:name="bookmark2"/>
      <w:r>
        <w:t>Организация приема учащихся на обучение по программам основного общего образования</w:t>
      </w:r>
      <w:bookmarkEnd w:id="3"/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Учащиеся, освоившие в полном объеме программы начального общего образ</w:t>
      </w:r>
      <w:r>
        <w:t>ования, приступают к освоению программ основного общего образования.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0" w:line="298" w:lineRule="exact"/>
        <w:jc w:val="both"/>
      </w:pPr>
      <w:r>
        <w:t>Заявления родителей (законных представителей) учащихся о приёме на уровень основного общего образования после окончания уровня начального общего образования данного учреждения и предостав</w:t>
      </w:r>
      <w:r>
        <w:t>ления каких-либо иных документов для перевода не требуется. Перевод учащегося в следующий класс осуществляется по решению педагогического совета с последующим изданием приказа директора о переводе, который доводится до сведения родителей (законных представ</w:t>
      </w:r>
      <w:r>
        <w:t>ителей).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29"/>
        </w:tabs>
        <w:spacing w:after="236" w:line="298" w:lineRule="exact"/>
        <w:jc w:val="both"/>
      </w:pPr>
      <w:r>
        <w:t>Прием учащихся на уровень основного общего образования в порядке перевода из другой образовательной организации, реализующей соответствующую образовательную программу, осуществляется в соответствии с правилами, определенными в п. 2.1. настоящего П</w:t>
      </w:r>
      <w:r>
        <w:t>оложения.</w:t>
      </w:r>
    </w:p>
    <w:p w:rsidR="00775C7C" w:rsidRDefault="000D50D5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669"/>
        </w:tabs>
        <w:spacing w:before="0" w:line="302" w:lineRule="exact"/>
      </w:pPr>
      <w:bookmarkStart w:id="4" w:name="bookmark3"/>
      <w:r>
        <w:lastRenderedPageBreak/>
        <w:t>Организация приема учащихся на обучение по программам среднего общего образования</w:t>
      </w:r>
      <w:bookmarkEnd w:id="4"/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6"/>
        </w:tabs>
        <w:spacing w:after="0" w:line="298" w:lineRule="exact"/>
        <w:jc w:val="both"/>
      </w:pPr>
      <w:r>
        <w:t xml:space="preserve">Для обучения по программам среднего общего образования принимаются все учащиеся учреждения, прошедшие государственную итоговую аттестацию за курс основного общего </w:t>
      </w:r>
      <w:r>
        <w:t>образования, а также учащиеся, поступившие в порядке перевода из других образовательных организаций, по личному заявлению.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Комплектование десятых классов проводится учреждением с соблюдением принципов общедоступности и бесплатности получения всеми граждана</w:t>
      </w:r>
      <w:r>
        <w:t>ми среднего общего образования.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Количество десятых классов, открываемых в учреждении, определяется директором по согласованию с управлением образования в зависимости от результатов мониторинга образовательных запросов учащихся, освоивших программы </w:t>
      </w:r>
      <w:r>
        <w:t>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Прием заявлений в 10-е классы начинается пос</w:t>
      </w:r>
      <w:r>
        <w:t>ле получения учащимися аттестатов об основном общем образовании.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Зачисление учащихся, освоивших программы основного общего образования в данном учреждении, оформляется приказом директора о переводе и доводится до сведения учащихся и их родителей (законных </w:t>
      </w:r>
      <w:r>
        <w:t>представителей).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Зачисление учащихся, получивших основное общее образование в другой образовательной организации, оформляется приказом директора о приеме и доводится до сведения учащихся и их родителей (законных представителей).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6"/>
        </w:tabs>
        <w:spacing w:after="0" w:line="298" w:lineRule="exact"/>
        <w:jc w:val="both"/>
      </w:pPr>
      <w:r>
        <w:t>Прием граждан из организаци</w:t>
      </w:r>
      <w:r>
        <w:t xml:space="preserve">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</w:t>
      </w:r>
      <w:r>
        <w:t>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Прием граждан из организаций ср</w:t>
      </w:r>
      <w:r>
        <w:t>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Общие требования к правилам приема учащихся в профильные классы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878"/>
        </w:tabs>
        <w:spacing w:after="240" w:line="298" w:lineRule="exact"/>
        <w:jc w:val="both"/>
      </w:pPr>
      <w:r>
        <w:t>Учреждение может открывать профильные клас</w:t>
      </w:r>
      <w:r>
        <w:t>сы при наличии соответствующих условий (квалифицированных педагогов, материально</w:t>
      </w:r>
      <w:r>
        <w:softHyphen/>
        <w:t>технической базы, программно-методического обеспечения), с учетом запросов родителей (законных представителей).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11"/>
        </w:tabs>
        <w:spacing w:after="0" w:line="298" w:lineRule="exact"/>
        <w:jc w:val="both"/>
      </w:pPr>
      <w:r>
        <w:t>Право на ведение образовательной деятельности в профильных клас</w:t>
      </w:r>
      <w:r>
        <w:t>сах осуществляется в соответствии с лицензией, полученной учреждением в установленном порядке.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6"/>
        </w:tabs>
        <w:spacing w:after="0" w:line="298" w:lineRule="exact"/>
        <w:jc w:val="both"/>
      </w:pPr>
      <w:r>
        <w:t>В профильные классы производится набор учащихся, которые успешно сдали экзамены по обязательным предметам и предоставили портфолио, отражающее достижения по дисц</w:t>
      </w:r>
      <w:r>
        <w:t>иплинам выбранного профиля, которые учитываются при принятии решения о зачислении на уровень среднего общего образования.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 xml:space="preserve">При поступлении в профильные классы у учащихся не должно быть </w:t>
      </w:r>
      <w:r>
        <w:lastRenderedPageBreak/>
        <w:t>медицинских противопоказаний к занятиям по соответствующей направленност</w:t>
      </w:r>
      <w:r>
        <w:t>и.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11"/>
        </w:tabs>
        <w:spacing w:after="0" w:line="298" w:lineRule="exact"/>
        <w:jc w:val="both"/>
      </w:pPr>
      <w:r>
        <w:t>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</w:t>
      </w:r>
      <w:r>
        <w:t>риемной комиссии устанавливает учреждение.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 xml:space="preserve">За учащимися профильных классов </w:t>
      </w:r>
      <w:r>
        <w:t>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при наличии свободных мест.</w:t>
      </w:r>
    </w:p>
    <w:p w:rsidR="00775C7C" w:rsidRDefault="000D50D5">
      <w:pPr>
        <w:pStyle w:val="20"/>
        <w:numPr>
          <w:ilvl w:val="2"/>
          <w:numId w:val="1"/>
        </w:numPr>
        <w:shd w:val="clear" w:color="auto" w:fill="auto"/>
        <w:tabs>
          <w:tab w:val="left" w:pos="702"/>
        </w:tabs>
        <w:spacing w:after="0" w:line="298" w:lineRule="exact"/>
        <w:jc w:val="both"/>
      </w:pPr>
      <w:r>
        <w:t>Ос</w:t>
      </w:r>
      <w:r>
        <w:t>нованиями для реорганизации и закрытия профильных классов являются: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невыполнение учреждением функций, отнесенных к его компетенции;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236" w:line="298" w:lineRule="exact"/>
        <w:jc w:val="both"/>
      </w:pPr>
      <w:r>
        <w:t>отсутствие мотивации учащихся и родителей (законных представителей).</w:t>
      </w:r>
    </w:p>
    <w:p w:rsidR="00775C7C" w:rsidRDefault="000D50D5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0" w:line="302" w:lineRule="exact"/>
        <w:jc w:val="both"/>
      </w:pPr>
      <w:r>
        <w:t>Правила комплектования контингента учащихся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after="244" w:line="302" w:lineRule="exact"/>
        <w:jc w:val="both"/>
      </w:pPr>
      <w:r>
        <w:t>Комплектова</w:t>
      </w:r>
      <w:r>
        <w:t>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775C7C" w:rsidRDefault="000D50D5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after="0" w:line="298" w:lineRule="exact"/>
        <w:jc w:val="both"/>
      </w:pPr>
      <w:r>
        <w:t>Правила перевода учащихся в следующий класс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after="0" w:line="298" w:lineRule="exact"/>
        <w:jc w:val="both"/>
      </w:pPr>
      <w:r>
        <w:t xml:space="preserve">Учащиеся, </w:t>
      </w:r>
      <w:r>
        <w:t>освоившие в полном объеме образовательную программу учебного года, переводятся в следующий класс. Решение о переводе учащихся в следующий класс принимается педагогическим советом.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На основании решения директор издает приказ о переводе учащихся в следующий </w:t>
      </w:r>
      <w:r>
        <w:t>класс с указанием фамилий, имен, отчеств и оснований для перевода.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19"/>
        </w:tabs>
        <w:spacing w:after="0" w:line="298" w:lineRule="exact"/>
        <w:jc w:val="both"/>
      </w:pPr>
      <w:r>
        <w:t>Учащиеся, не освоившие в полном объеме образовательную программу учебного года, получившие неудовлетворительные отметки на промежуточной аттестации по одному или нескольким учебным предмета</w:t>
      </w:r>
      <w:r>
        <w:t>м, курсам, дисциплинам образовательной программы или не прошедшие промежуточную аттестацию при отсутствии уважительных причин, получают академическую задолженность. Учащиеся, осваивающие программы начального общего, основного общего и среднего общего образ</w:t>
      </w:r>
      <w:r>
        <w:t>ования, имеющие академическую задолженность, переводятся в следующий класс условно.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after="0" w:line="298" w:lineRule="exact"/>
        <w:jc w:val="both"/>
      </w:pPr>
      <w:r>
        <w:t>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</w:t>
      </w:r>
      <w:r>
        <w:t xml:space="preserve">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</w:t>
      </w:r>
      <w:r>
        <w:t>учащегося вносится запись: «условно переведен». Учащийся, условно переведенный в следующий класс, в отчете на начало года по форме ОШ -1 указывается в составе того класса, в который условно переведен.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after="0" w:line="298" w:lineRule="exact"/>
        <w:jc w:val="both"/>
      </w:pPr>
      <w:r>
        <w:t xml:space="preserve">Условно переведенным учащимся необходимо ликвидировать </w:t>
      </w:r>
      <w:r>
        <w:t>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after="0" w:line="298" w:lineRule="exact"/>
        <w:jc w:val="both"/>
      </w:pPr>
      <w:r>
        <w:t xml:space="preserve">Учреждение создает учащимся условия для ликвидации задолженности и </w:t>
      </w:r>
      <w:r>
        <w:lastRenderedPageBreak/>
        <w:t>обеспечивает контроль за своевременностью ее ликвидаци</w:t>
      </w:r>
      <w:r>
        <w:t>и. Учреждение осуществляет следующие функции: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 xml:space="preserve">письменно информирует родителей (законных представителей) </w:t>
      </w:r>
      <w:r>
        <w:t>о решении педагогического совета об условном переводе;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знакомит учащегося и родителей (законных представителей) с приказом о мероприятиях и сроках по ликвидации задолженности;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проводит специальные занятия с целью усвоения учащимся учебной программы соответ</w:t>
      </w:r>
      <w:r>
        <w:t>ствующего предмета в полном объеме;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проводит по мере готовности учащегося по заявлению родителей (законных представителей) аттес</w:t>
      </w:r>
      <w:r>
        <w:t>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 Родители (законные пр</w:t>
      </w:r>
      <w:r>
        <w:t>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after="0" w:line="298" w:lineRule="exact"/>
        <w:jc w:val="both"/>
      </w:pPr>
      <w:r>
        <w:t xml:space="preserve">Ответственность за ликвидацию </w:t>
      </w:r>
      <w:r>
        <w:t>учащимися академической задолженности возлагается на родителей (законных представителей).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</w:t>
      </w:r>
      <w:r>
        <w:t xml:space="preserve"> либо на условиях договора, заключенного родителями (законными представителями):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с учителями данного учреждения или любой другой образовательной организации в форме индивидуальных консультаций вне учебных занятий;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с учителями, имеющими право на индивидуаль</w:t>
      </w:r>
      <w:r>
        <w:t>ную трудовую деятельность;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25"/>
        </w:tabs>
        <w:spacing w:after="0" w:line="298" w:lineRule="exact"/>
        <w:jc w:val="both"/>
      </w:pPr>
      <w:r>
        <w:t>с любой образовательной организацией на условиях предоставления платных образовательных услуг.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after="240" w:line="298" w:lineRule="exact"/>
        <w:jc w:val="both"/>
      </w:pPr>
      <w:r>
        <w:t>Учреждение, родители (законные представители) несовершеннолетнего учащегося, обеспечивающие получение учащимся общего образования в фо</w:t>
      </w:r>
      <w:r>
        <w:t>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after="0" w:line="298" w:lineRule="exact"/>
        <w:jc w:val="both"/>
      </w:pPr>
      <w:r>
        <w:t>Учащиеся, успешно ликвидировавшие академическую задолженность в установленные сроки, продолжают</w:t>
      </w:r>
      <w:r>
        <w:t xml:space="preserve"> обучение в данном классе.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27"/>
        </w:tabs>
        <w:spacing w:after="0" w:line="298" w:lineRule="exact"/>
        <w:jc w:val="both"/>
      </w:pPr>
      <w:r>
        <w:t>Педагогическим советом принимается решение об окон</w:t>
      </w:r>
      <w:r>
        <w:t>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В</w:t>
      </w:r>
      <w:r>
        <w:t xml:space="preserve"> классный журнал предыдущего года вносится соответствующая запись рядом с записью об условном переводе.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298" w:lineRule="exact"/>
        <w:jc w:val="both"/>
      </w:pPr>
      <w:r>
        <w:lastRenderedPageBreak/>
        <w:t>Весь материал, отражающий работу с учащимся, переведенным условно, хранится в учреждении до окончания учебного года.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39"/>
        </w:tabs>
        <w:spacing w:after="0" w:line="298" w:lineRule="exact"/>
        <w:jc w:val="both"/>
      </w:pPr>
      <w:r>
        <w:t xml:space="preserve">Учащиеся, осваивающие программы </w:t>
      </w:r>
      <w:r>
        <w:t>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0" w:line="298" w:lineRule="exact"/>
        <w:jc w:val="both"/>
      </w:pPr>
      <w:r>
        <w:t>оставляются на повторное обучение;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0" w:line="298" w:lineRule="exact"/>
        <w:jc w:val="both"/>
      </w:pPr>
      <w:r>
        <w:t>перево</w:t>
      </w:r>
      <w:r>
        <w:t>дятся на обучение по адаптированным образовательным программам в соответствии с рекомендациями психолого -медико-педагогической комиссии;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0" w:line="298" w:lineRule="exact"/>
        <w:jc w:val="both"/>
      </w:pPr>
      <w:r>
        <w:t>переводятся на обучение по индивидуальному учебному плану.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39"/>
        </w:tabs>
        <w:spacing w:after="0" w:line="298" w:lineRule="exact"/>
        <w:jc w:val="both"/>
      </w:pPr>
      <w:r>
        <w:t xml:space="preserve">Учащиеся по образовательным программам начального общего, </w:t>
      </w:r>
      <w:r>
        <w:t>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826"/>
        </w:tabs>
        <w:spacing w:after="0" w:line="298" w:lineRule="exact"/>
        <w:jc w:val="both"/>
      </w:pPr>
      <w:r>
        <w:t>Решение о повторном обучении, обучении по адаптированным образовате</w:t>
      </w:r>
      <w:r>
        <w:t>льным программам в соответствии с рекомендациями психо лого - 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</w:t>
      </w:r>
      <w:r>
        <w:t>ании решения педагогического совета директором издается приказ. Учреждение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39"/>
        </w:tabs>
        <w:spacing w:after="0" w:line="298" w:lineRule="exact"/>
        <w:jc w:val="both"/>
      </w:pPr>
      <w:r>
        <w:t xml:space="preserve">Обучающиеся 1 класса на </w:t>
      </w:r>
      <w:r>
        <w:t>повторный курс обучения не оставляются.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826"/>
        </w:tabs>
        <w:spacing w:after="0" w:line="298" w:lineRule="exact"/>
        <w:jc w:val="both"/>
      </w:pPr>
      <w:r>
        <w:t>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775C7C" w:rsidRDefault="000D50D5">
      <w:pPr>
        <w:pStyle w:val="20"/>
        <w:numPr>
          <w:ilvl w:val="1"/>
          <w:numId w:val="1"/>
        </w:numPr>
        <w:shd w:val="clear" w:color="auto" w:fill="auto"/>
        <w:tabs>
          <w:tab w:val="left" w:pos="649"/>
        </w:tabs>
        <w:spacing w:after="240" w:line="298" w:lineRule="exact"/>
        <w:jc w:val="both"/>
      </w:pPr>
      <w:r>
        <w:t>После издания приказа</w:t>
      </w:r>
      <w:r>
        <w:t xml:space="preserve">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775C7C" w:rsidRDefault="000D50D5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after="240" w:line="298" w:lineRule="exact"/>
        <w:jc w:val="left"/>
      </w:pPr>
      <w:r>
        <w:rPr>
          <w:rStyle w:val="21"/>
        </w:rPr>
        <w:t xml:space="preserve">Правила перевода учащихся в другое общеобразовательное учреждение </w:t>
      </w:r>
      <w:r>
        <w:t>5.1. Перевод обучающихс</w:t>
      </w:r>
      <w:r>
        <w:t>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0" w:line="298" w:lineRule="exact"/>
        <w:jc w:val="both"/>
      </w:pPr>
      <w:r>
        <w:t>по инициативе совершеннолетнего обучающегося или родителей (законных представителе</w:t>
      </w:r>
      <w:r>
        <w:t>й) несовершеннолетнего обучающегося;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0" w:line="298" w:lineRule="exact"/>
        <w:jc w:val="both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</w:t>
      </w:r>
      <w:r>
        <w:t xml:space="preserve"> программе или истечения срока действия государственной аккредитации по соответствующей образовательной программе;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298" w:lineRule="exact"/>
        <w:jc w:val="both"/>
      </w:pPr>
      <w: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</w:t>
      </w:r>
      <w:r>
        <w:t xml:space="preserve"> образования.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 xml:space="preserve">5.2..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</w:t>
      </w:r>
      <w:r>
        <w:lastRenderedPageBreak/>
        <w:t>представители) несовершенн</w:t>
      </w:r>
      <w:r>
        <w:t>олетнего обучающегося обращаются в школу с заявлением об отчислении обучающегося в связи с переводом в принимающую организацию.</w:t>
      </w:r>
    </w:p>
    <w:p w:rsidR="00775C7C" w:rsidRDefault="000D50D5">
      <w:pPr>
        <w:pStyle w:val="20"/>
        <w:numPr>
          <w:ilvl w:val="0"/>
          <w:numId w:val="3"/>
        </w:numPr>
        <w:shd w:val="clear" w:color="auto" w:fill="auto"/>
        <w:tabs>
          <w:tab w:val="left" w:pos="576"/>
        </w:tabs>
        <w:spacing w:after="0" w:line="298" w:lineRule="exact"/>
        <w:jc w:val="both"/>
      </w:pPr>
      <w:r>
        <w:t>В заявлении совершеннолетнего обучающегося или родителей (законных представителей) несовершеннолетнего обучающегося об отчислени</w:t>
      </w:r>
      <w:r>
        <w:t>и в порядке перевода в принимающую организацию указываются:</w:t>
      </w:r>
    </w:p>
    <w:p w:rsidR="00775C7C" w:rsidRDefault="000D50D5">
      <w:pPr>
        <w:pStyle w:val="20"/>
        <w:shd w:val="clear" w:color="auto" w:fill="auto"/>
        <w:tabs>
          <w:tab w:val="left" w:pos="326"/>
        </w:tabs>
        <w:spacing w:after="0" w:line="298" w:lineRule="exact"/>
        <w:jc w:val="both"/>
      </w:pPr>
      <w:r>
        <w:t>а)</w:t>
      </w:r>
      <w:r>
        <w:tab/>
        <w:t>фамилия, имя, отчество (при наличии) обучающегося;</w:t>
      </w:r>
    </w:p>
    <w:p w:rsidR="00775C7C" w:rsidRDefault="000D50D5">
      <w:pPr>
        <w:pStyle w:val="20"/>
        <w:shd w:val="clear" w:color="auto" w:fill="auto"/>
        <w:tabs>
          <w:tab w:val="left" w:pos="345"/>
        </w:tabs>
        <w:spacing w:after="0" w:line="298" w:lineRule="exact"/>
        <w:jc w:val="both"/>
      </w:pPr>
      <w:r>
        <w:t>б)</w:t>
      </w:r>
      <w:r>
        <w:tab/>
        <w:t>дата рождения;</w:t>
      </w:r>
    </w:p>
    <w:p w:rsidR="00775C7C" w:rsidRDefault="000D50D5">
      <w:pPr>
        <w:pStyle w:val="20"/>
        <w:shd w:val="clear" w:color="auto" w:fill="auto"/>
        <w:tabs>
          <w:tab w:val="left" w:pos="345"/>
        </w:tabs>
        <w:spacing w:after="0" w:line="298" w:lineRule="exact"/>
        <w:jc w:val="both"/>
      </w:pPr>
      <w:r>
        <w:t>в)</w:t>
      </w:r>
      <w:r>
        <w:tab/>
        <w:t>класс и профиль обучения (при наличии);</w:t>
      </w:r>
    </w:p>
    <w:p w:rsidR="00775C7C" w:rsidRDefault="000D50D5">
      <w:pPr>
        <w:pStyle w:val="20"/>
        <w:shd w:val="clear" w:color="auto" w:fill="auto"/>
        <w:tabs>
          <w:tab w:val="left" w:pos="345"/>
        </w:tabs>
        <w:spacing w:after="0" w:line="298" w:lineRule="exact"/>
        <w:jc w:val="both"/>
      </w:pPr>
      <w:r>
        <w:t>г)</w:t>
      </w:r>
      <w:r>
        <w:tab/>
        <w:t>наименование принимающей организации.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В случае переезда в другую местность ука</w:t>
      </w:r>
      <w:r>
        <w:t>зывается только населенный пункт, субъект Российской Федерации.</w:t>
      </w:r>
    </w:p>
    <w:p w:rsidR="00775C7C" w:rsidRDefault="000D50D5">
      <w:pPr>
        <w:pStyle w:val="20"/>
        <w:numPr>
          <w:ilvl w:val="0"/>
          <w:numId w:val="3"/>
        </w:numPr>
        <w:shd w:val="clear" w:color="auto" w:fill="auto"/>
        <w:tabs>
          <w:tab w:val="left" w:pos="576"/>
        </w:tabs>
        <w:spacing w:after="0" w:line="298" w:lineRule="exact"/>
        <w:jc w:val="both"/>
      </w:pPr>
      <w: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школа в трехдневный срок издает </w:t>
      </w:r>
      <w:r>
        <w:t>приказ об отчислении обучающегося в порядке перевода с указанием принимающей организации.</w:t>
      </w:r>
    </w:p>
    <w:p w:rsidR="00775C7C" w:rsidRDefault="000D50D5">
      <w:pPr>
        <w:pStyle w:val="20"/>
        <w:numPr>
          <w:ilvl w:val="0"/>
          <w:numId w:val="3"/>
        </w:numPr>
        <w:shd w:val="clear" w:color="auto" w:fill="auto"/>
        <w:tabs>
          <w:tab w:val="left" w:pos="576"/>
        </w:tabs>
        <w:spacing w:after="0" w:line="298" w:lineRule="exact"/>
        <w:jc w:val="both"/>
      </w:pPr>
      <w:r>
        <w:t>После получения подтверждения о приеме обучающегося в другое общеобразовательное учреждение, школа выдает совершеннолетнему обучающемуся или родителям (законным предс</w:t>
      </w:r>
      <w:r>
        <w:t>тавителям) несовершеннолетнего обучающегося следующие документы: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298" w:lineRule="exact"/>
        <w:jc w:val="both"/>
      </w:pPr>
      <w:r>
        <w:t>личное дело обучающегося;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244" w:line="298" w:lineRule="exact"/>
        <w:jc w:val="both"/>
      </w:pPr>
      <w: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</w:t>
      </w:r>
      <w:r>
        <w:t>аттестации), заверенные печатью исходной организации и подписью ее руководителя (уполномоченного им лица).</w:t>
      </w:r>
    </w:p>
    <w:p w:rsidR="00775C7C" w:rsidRDefault="000D50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1"/>
        </w:tabs>
        <w:spacing w:before="0" w:line="293" w:lineRule="exact"/>
      </w:pPr>
      <w:bookmarkStart w:id="5" w:name="bookmark4"/>
      <w:r>
        <w:t>Правила отчисления учащихся.</w:t>
      </w:r>
      <w:bookmarkEnd w:id="5"/>
    </w:p>
    <w:p w:rsidR="00775C7C" w:rsidRDefault="000D50D5">
      <w:pPr>
        <w:pStyle w:val="20"/>
        <w:shd w:val="clear" w:color="auto" w:fill="auto"/>
        <w:spacing w:after="0" w:line="293" w:lineRule="exact"/>
        <w:jc w:val="both"/>
      </w:pPr>
      <w:r>
        <w:t xml:space="preserve">6.1.Отчислением является исключение учащегося из списочного состава учреждения на основании приказа директора в </w:t>
      </w:r>
      <w:r>
        <w:t>соответствии с действующим законодательством РФ: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0" w:line="293" w:lineRule="exact"/>
        <w:jc w:val="both"/>
      </w:pPr>
      <w:r>
        <w:t>в связи с получением образования (завершением обучения);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after="240" w:line="298" w:lineRule="exact"/>
        <w:jc w:val="both"/>
      </w:pPr>
      <w:r>
        <w:t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</w:t>
      </w:r>
      <w:r>
        <w:t xml:space="preserve"> освоения образовательной программы в другую организацию, осуществляющую образовательную деятельность.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6.2. Отчисление учащегося в связи с переводом в другую образовательную организацию, реализующую общеобразовательную программу соответствующего уровня, пр</w:t>
      </w:r>
      <w:r>
        <w:t>оизводится при согласии этой образовательной организации.</w:t>
      </w:r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Перевод в другую образовательную организацию осуществляется на основании письменного заявления родителей (законных представителей) учащегося с указанием наименования образовательной организации, в к</w:t>
      </w:r>
      <w:r>
        <w:t>оторой будет продолжено обучение, и оформляется приказом директора.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98" w:lineRule="exact"/>
        <w:jc w:val="both"/>
      </w:pPr>
      <w:r>
        <w:t>Отчисление учащегося в связи с переменой места жительства (выезд за пределы города) производится на основании заявления родителей (законных представителей), в котором указывается место его</w:t>
      </w:r>
      <w:r>
        <w:t xml:space="preserve"> дальнейшего обучения, и при наличии документа, подтверждающего переезд.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98" w:lineRule="exact"/>
        <w:jc w:val="both"/>
      </w:pPr>
      <w:r>
        <w:t xml:space="preserve">По согласию родителей (законных представителей) несовершеннолетнего </w:t>
      </w:r>
      <w:r>
        <w:lastRenderedPageBreak/>
        <w:t>учащегося, комиссии по делам несовершеннолетних и защите их прав и управления образования, учащийся, достигший возр</w:t>
      </w:r>
      <w:r>
        <w:t>аста пятнадцати лет, может оставить учреждение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</w:t>
      </w:r>
      <w:r>
        <w:t>вного общего образования, и департаментом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</w:t>
      </w:r>
      <w:r>
        <w:t>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98" w:lineRule="exact"/>
        <w:jc w:val="both"/>
      </w:pPr>
      <w:r>
        <w:t>За неисполнение или нарушение устава учреждения, Правил внутреннего распорядка учащихся к учащимся могут быть применены меры дисциплинарного взыскания - замечание, выговор, отчисление из учреждения. Отчисление несовершеннолетнего учащегося, достигшего во</w:t>
      </w:r>
      <w:r>
        <w:t>зраста пятнадцати лет, применяется,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учащихся, нарушает их права и права работн</w:t>
      </w:r>
      <w:r>
        <w:t>иков учреждения, а также его нормальное функционирование.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98" w:lineRule="exact"/>
        <w:jc w:val="both"/>
      </w:pPr>
      <w: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</w:t>
      </w:r>
      <w:r>
        <w:t>его родителей (законных представителей) и с согласия комиссии по делам несовершеннолетних и защите их прав.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98" w:lineRule="exact"/>
        <w:jc w:val="both"/>
      </w:pPr>
      <w:r>
        <w:t>Учреждение незамедлительно информирует об отчислении несовершеннолетнего учащегося в качестве меры дисциплинарного взыскания управление образования.</w:t>
      </w:r>
      <w:r>
        <w:t xml:space="preserve"> Управление образования и родители (законные представители) несовершеннолетнего учащегося, отчисленного из учреждения, не позднее чем в месячный срок принимают меры, обеспечивающие получение несовершеннолетним учащимся общего образования.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694"/>
        </w:tabs>
        <w:spacing w:after="0" w:line="298" w:lineRule="exact"/>
        <w:jc w:val="both"/>
      </w:pPr>
      <w:r>
        <w:t>Учащийся, родител</w:t>
      </w:r>
      <w:r>
        <w:t>и (законные представители)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538"/>
        </w:tabs>
        <w:spacing w:after="0" w:line="298" w:lineRule="exact"/>
        <w:jc w:val="both"/>
      </w:pPr>
      <w:r>
        <w:t>Меры дисциплинарного взыскания не применя</w:t>
      </w:r>
      <w:r>
        <w:t>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639"/>
        </w:tabs>
        <w:spacing w:after="0" w:line="298" w:lineRule="exact"/>
        <w:jc w:val="both"/>
      </w:pPr>
      <w:r>
        <w:t>Не допускается применение мер дисциплинарного вз</w:t>
      </w:r>
      <w:r>
        <w:t>ыскания к учащимся во время их болезни, каникул.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694"/>
        </w:tabs>
        <w:spacing w:after="0" w:line="298" w:lineRule="exact"/>
        <w:jc w:val="both"/>
      </w:pPr>
      <w:r>
        <w:t>Решение о переводе, отчислении детей-сирот и детей, оставшихся без попечения родителей, из одного учреждения в другое принимается с согласия комиссии по делам несовершеннолетних и защите их прав и органа опе</w:t>
      </w:r>
      <w:r>
        <w:t>ки и попечительства.</w:t>
      </w:r>
    </w:p>
    <w:p w:rsidR="00775C7C" w:rsidRDefault="000D50D5">
      <w:pPr>
        <w:pStyle w:val="20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98" w:lineRule="exact"/>
        <w:jc w:val="both"/>
      </w:pPr>
      <w:r>
        <w:t>При отчислении учащихся учреждение: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издает приказ с указанием даты, причины и места выбытия учащегося;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в алфавитную книгу вносит запись о выбытии с указанием № приказа об отчислении и места выбытия;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298" w:lineRule="exact"/>
        <w:jc w:val="both"/>
      </w:pPr>
      <w:r>
        <w:t>в классном журнале, в личном деле уч</w:t>
      </w:r>
      <w:r>
        <w:t>ащегося делаются соответствующие записи о выбытии;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98" w:lineRule="exact"/>
        <w:jc w:val="both"/>
      </w:pPr>
      <w:r>
        <w:lastRenderedPageBreak/>
        <w:t xml:space="preserve">выдает на руки родителям (законным представителям) документ об уровне образования или уровне освоения учащимся соответствующей образовательной программы (справка о периоде обучения и текущей успеваемости </w:t>
      </w:r>
      <w:r>
        <w:t>учащегося), заверенные подписью директора и печатью учреждения, личное дело и медицинская карта учащегося;</w:t>
      </w:r>
    </w:p>
    <w:p w:rsidR="00775C7C" w:rsidRDefault="000D50D5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spacing w:after="270" w:line="298" w:lineRule="exact"/>
        <w:jc w:val="both"/>
      </w:pPr>
      <w:r>
        <w:t>делает отметку о выдаче личного дела учащегося в алфавитной книге.</w:t>
      </w:r>
    </w:p>
    <w:p w:rsidR="00775C7C" w:rsidRDefault="000D50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  <w:spacing w:before="0" w:line="260" w:lineRule="exact"/>
      </w:pPr>
      <w:bookmarkStart w:id="6" w:name="bookmark5"/>
      <w:r>
        <w:t>Правила восстановления учащихся</w:t>
      </w:r>
      <w:bookmarkEnd w:id="6"/>
    </w:p>
    <w:p w:rsidR="00775C7C" w:rsidRDefault="000D50D5">
      <w:pPr>
        <w:pStyle w:val="20"/>
        <w:shd w:val="clear" w:color="auto" w:fill="auto"/>
        <w:spacing w:after="244" w:line="298" w:lineRule="exact"/>
        <w:jc w:val="both"/>
      </w:pPr>
      <w:r>
        <w:t>7.1. Лицо, отчисленное из школы по инициативе школ</w:t>
      </w:r>
      <w:r>
        <w:t>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</w:t>
      </w:r>
      <w:r>
        <w:t>м прежних условий обучения, но не ранее завершения учебного года (триместра), в котором указанное лицо было отчислено.</w:t>
      </w:r>
    </w:p>
    <w:p w:rsidR="00775C7C" w:rsidRDefault="000D50D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93" w:lineRule="exact"/>
      </w:pPr>
      <w:bookmarkStart w:id="7" w:name="bookmark6"/>
      <w:r>
        <w:t>Порядок разрешения разногласий, возникающих при приеме, переводе, отчислении граждан</w:t>
      </w:r>
      <w:bookmarkEnd w:id="7"/>
    </w:p>
    <w:p w:rsidR="00775C7C" w:rsidRDefault="000D50D5">
      <w:pPr>
        <w:pStyle w:val="20"/>
        <w:shd w:val="clear" w:color="auto" w:fill="auto"/>
        <w:spacing w:after="0" w:line="298" w:lineRule="exact"/>
        <w:jc w:val="both"/>
      </w:pPr>
      <w:r>
        <w:t>В случае отказа гражданам в приеме в ОУ и других раз</w:t>
      </w:r>
      <w:r>
        <w:t>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 решение в суде.</w:t>
      </w:r>
    </w:p>
    <w:sectPr w:rsidR="00775C7C">
      <w:headerReference w:type="default" r:id="rId9"/>
      <w:pgSz w:w="11900" w:h="16840"/>
      <w:pgMar w:top="1145" w:right="815" w:bottom="1323" w:left="16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D5" w:rsidRDefault="000D50D5">
      <w:r>
        <w:separator/>
      </w:r>
    </w:p>
  </w:endnote>
  <w:endnote w:type="continuationSeparator" w:id="0">
    <w:p w:rsidR="000D50D5" w:rsidRDefault="000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D5" w:rsidRDefault="000D50D5"/>
  </w:footnote>
  <w:footnote w:type="continuationSeparator" w:id="0">
    <w:p w:rsidR="000D50D5" w:rsidRDefault="000D5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C" w:rsidRDefault="00031E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1264285</wp:posOffset>
              </wp:positionH>
              <wp:positionV relativeFrom="page">
                <wp:posOffset>1117600</wp:posOffset>
              </wp:positionV>
              <wp:extent cx="781685" cy="16065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6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C7C" w:rsidRDefault="000D50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Утверждаю: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55pt;margin-top:88pt;width:61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U3pwIAAKY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" filled="f" stroked="f">
              <v:textbox style="mso-fit-shape-to-text:t" inset="0,0,0,0">
                <w:txbxContent>
                  <w:p w:rsidR="00775C7C" w:rsidRDefault="000D50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Утверждаю: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C" w:rsidRDefault="00775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DC4"/>
    <w:multiLevelType w:val="multilevel"/>
    <w:tmpl w:val="2C0413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86643"/>
    <w:multiLevelType w:val="multilevel"/>
    <w:tmpl w:val="C4E88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07100"/>
    <w:multiLevelType w:val="multilevel"/>
    <w:tmpl w:val="D920252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6C20F5"/>
    <w:multiLevelType w:val="multilevel"/>
    <w:tmpl w:val="1B8EA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7C"/>
    <w:rsid w:val="00031EBF"/>
    <w:rsid w:val="000D50D5"/>
    <w:rsid w:val="00144D65"/>
    <w:rsid w:val="00775C7C"/>
    <w:rsid w:val="00D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5264</Words>
  <Characters>30006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2018-10-09T04:08:00Z</dcterms:created>
  <dcterms:modified xsi:type="dcterms:W3CDTF">2018-10-09T04:33:00Z</dcterms:modified>
</cp:coreProperties>
</file>