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</w:rPr>
      </w:pPr>
      <w:bookmarkStart w:id="0" w:name="_GoBack"/>
      <w:bookmarkEnd w:id="0"/>
      <w:r w:rsidRPr="00936944">
        <w:rPr>
          <w:sz w:val="24"/>
          <w:szCs w:val="24"/>
        </w:rPr>
        <w:t xml:space="preserve">  </w:t>
      </w: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</w:r>
      <w:r w:rsidR="008D40B4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УТВЕРЖДЕНО</w:t>
      </w:r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="008D40B4"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 w:rsidR="000B37D2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8D40B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B37D2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 w:rsidR="008D40B4"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="000B37D2">
        <w:rPr>
          <w:rFonts w:ascii="Times New Roman" w:hAnsi="Times New Roman" w:cs="Times New Roman"/>
          <w:sz w:val="24"/>
          <w:szCs w:val="24"/>
        </w:rPr>
        <w:t>А.Т.Шарипов</w:t>
      </w:r>
      <w:proofErr w:type="spellEnd"/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D40B4"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936944" w:rsidRDefault="00936944">
      <w:pPr>
        <w:rPr>
          <w:rFonts w:ascii="Times New Roman" w:hAnsi="Times New Roman" w:cs="Times New Roman"/>
          <w:sz w:val="24"/>
          <w:szCs w:val="24"/>
        </w:rPr>
      </w:pPr>
    </w:p>
    <w:p w:rsidR="008D40B4" w:rsidRPr="00936944" w:rsidRDefault="008D40B4">
      <w:pPr>
        <w:rPr>
          <w:rFonts w:ascii="Times New Roman" w:hAnsi="Times New Roman" w:cs="Times New Roman"/>
          <w:sz w:val="24"/>
          <w:szCs w:val="24"/>
        </w:rPr>
      </w:pPr>
    </w:p>
    <w:p w:rsidR="008A0C23" w:rsidRDefault="00A45340" w:rsidP="008A0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 w:rsidR="0093694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447CBA" w:rsidRPr="00936944" w:rsidRDefault="00936944" w:rsidP="008A0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45340"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зачета результатов освоения </w:t>
      </w:r>
      <w:proofErr w:type="gramStart"/>
      <w:r w:rsidR="00A45340" w:rsidRPr="00936944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="00A45340" w:rsidRPr="009369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0C23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A45340" w:rsidRPr="00936944">
        <w:rPr>
          <w:rFonts w:ascii="Times New Roman" w:hAnsi="Times New Roman" w:cs="Times New Roman"/>
          <w:b/>
          <w:sz w:val="32"/>
          <w:szCs w:val="32"/>
        </w:rPr>
        <w:t>программ курсов внеурочной деятельности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обучающимися муниципального казенного общеобразовательного учреждения </w:t>
      </w:r>
      <w:r w:rsidR="008A0C2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0B37D2">
        <w:rPr>
          <w:rFonts w:ascii="Times New Roman" w:hAnsi="Times New Roman" w:cs="Times New Roman"/>
          <w:b/>
          <w:sz w:val="32"/>
          <w:szCs w:val="32"/>
        </w:rPr>
        <w:t>Банайюртовская</w:t>
      </w:r>
      <w:proofErr w:type="spellEnd"/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="000B37D2">
        <w:rPr>
          <w:rFonts w:ascii="Times New Roman" w:hAnsi="Times New Roman" w:cs="Times New Roman"/>
          <w:b/>
          <w:sz w:val="32"/>
          <w:szCs w:val="32"/>
        </w:rPr>
        <w:t>Банайюрт</w:t>
      </w:r>
      <w:proofErr w:type="spellEnd"/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447CBA" w:rsidRPr="008917E3" w:rsidRDefault="008A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1B10" w:rsidRPr="008917E3" w:rsidRDefault="00447CBA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>1.1.Настоящее п</w:t>
      </w:r>
      <w:r w:rsidR="00A45340" w:rsidRPr="008917E3">
        <w:rPr>
          <w:rFonts w:ascii="Times New Roman" w:hAnsi="Times New Roman" w:cs="Times New Roman"/>
          <w:sz w:val="28"/>
          <w:szCs w:val="28"/>
        </w:rPr>
        <w:t>оложение о порядке зачета результатов освоения обучающимися программ курсов внеурочной деятельности</w:t>
      </w:r>
      <w:r w:rsidRPr="008917E3">
        <w:rPr>
          <w:rFonts w:ascii="Times New Roman" w:hAnsi="Times New Roman" w:cs="Times New Roman"/>
          <w:sz w:val="28"/>
          <w:szCs w:val="28"/>
        </w:rPr>
        <w:t xml:space="preserve"> обучающимися муниципального казенного общеобразовательного учреждения «</w:t>
      </w:r>
      <w:proofErr w:type="spellStart"/>
      <w:r w:rsidR="000B37D2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село </w:t>
      </w:r>
      <w:proofErr w:type="spellStart"/>
      <w:r w:rsidR="000B37D2">
        <w:rPr>
          <w:rFonts w:ascii="Times New Roman" w:hAnsi="Times New Roman" w:cs="Times New Roman"/>
          <w:sz w:val="28"/>
          <w:szCs w:val="28"/>
        </w:rPr>
        <w:t>Банайюрт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– Положение) разработано в соответствии с  Федеральным законом РФ «Об образовании в Российской Федерации» от 29 декабря 2012 г. N 273-ФЗ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образовании Российской Федерации»,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8917E3">
        <w:rPr>
          <w:rFonts w:ascii="Times New Roman" w:hAnsi="Times New Roman" w:cs="Times New Roman"/>
          <w:sz w:val="28"/>
          <w:szCs w:val="28"/>
        </w:rPr>
        <w:t>ом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Мин</w:t>
      </w:r>
      <w:r w:rsidRPr="008917E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45340" w:rsidRPr="008917E3">
        <w:rPr>
          <w:rFonts w:ascii="Times New Roman" w:hAnsi="Times New Roman" w:cs="Times New Roman"/>
          <w:sz w:val="28"/>
          <w:szCs w:val="28"/>
        </w:rPr>
        <w:t>обр</w:t>
      </w:r>
      <w:r w:rsidRPr="008917E3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от 06.10.2009 N 373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тверждении и введении в действие федерального государственного образовательного стандарта начального общего образования», </w:t>
      </w:r>
      <w:r w:rsidR="00A45340" w:rsidRPr="008917E3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12.05.2011 № 03-296 «Об организации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внеурочной деятельности при введении федерального государственного образовательного стандарта общего образования», приказом Министерства образования и науки Российской Федерации № 1897 от 17 декабря 2010 года «Об утверждении и введении в действие федерального государственного образовательного стандарта основного общего образования», приказом Министерства образования и науки Российской Федерации № 413 от 17 мая 2</w:t>
      </w:r>
      <w:r w:rsidR="003F1B10" w:rsidRPr="008917E3">
        <w:rPr>
          <w:rFonts w:ascii="Times New Roman" w:hAnsi="Times New Roman" w:cs="Times New Roman"/>
          <w:sz w:val="28"/>
          <w:szCs w:val="28"/>
        </w:rPr>
        <w:t>0</w:t>
      </w:r>
      <w:r w:rsidR="00A45340" w:rsidRPr="008917E3">
        <w:rPr>
          <w:rFonts w:ascii="Times New Roman" w:hAnsi="Times New Roman" w:cs="Times New Roman"/>
          <w:sz w:val="28"/>
          <w:szCs w:val="28"/>
        </w:rPr>
        <w:t>12 года «Об утверждении федерального государственного образовательного стандарта среднего общего образования», письмом Министерства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образования и науки России №09-1672 от 18.08.2017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постановлением Главного санитарного врача РФ от 29.12.2010 № 189 «Об утверждении СанПиН 2.4.2.2821-10 «Санитарно-эпидемиологические требования к условиям </w:t>
      </w:r>
      <w:r w:rsidR="00A45340" w:rsidRPr="008917E3">
        <w:rPr>
          <w:rFonts w:ascii="Times New Roman" w:hAnsi="Times New Roman" w:cs="Times New Roman"/>
          <w:sz w:val="28"/>
          <w:szCs w:val="28"/>
        </w:rPr>
        <w:lastRenderedPageBreak/>
        <w:t>организации обучения в общеобразовательных учреждениях»» (далее СанПиН 2.4.2.2821-10), а также в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с Уставом М</w:t>
      </w:r>
      <w:r w:rsidR="003F1B10" w:rsidRPr="008917E3">
        <w:rPr>
          <w:rFonts w:ascii="Times New Roman" w:hAnsi="Times New Roman" w:cs="Times New Roman"/>
          <w:sz w:val="28"/>
          <w:szCs w:val="28"/>
        </w:rPr>
        <w:t>К</w:t>
      </w:r>
      <w:r w:rsidR="00A45340" w:rsidRPr="008917E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B37D2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СОШ</w:t>
      </w:r>
      <w:r w:rsidR="003F1B10" w:rsidRPr="008917E3">
        <w:rPr>
          <w:rFonts w:ascii="Times New Roman" w:hAnsi="Times New Roman" w:cs="Times New Roman"/>
          <w:sz w:val="28"/>
          <w:szCs w:val="28"/>
        </w:rPr>
        <w:t>»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(далее – Школа) и иными нормативно-правовыми актами в области образования.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 Данное Положение регламентирует порядок зачета результатов освоения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в школе.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3. Под внеурочной деятельностью в рамках реализации ФГОС понимается образовательная деятельность, осуществляемая в формах, отличных от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классноурочной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, и направленная, в первую очередь, на достижение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личностных 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результатов общего образования.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4. Внеурочная деятельность является неотъемлемой и обязательной частью основной общеобразовательной программы.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5. Целью внеурочной деятельности является обеспечение достижения ребенком планируемых результатов освоения основной образовательной программы за 3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6. 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8D40B4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Освоение программ внеурочной деятельности является для обучающихся школы обязательным.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8. ФГОС определено максимально допустимое количество часов внеурочной деятельности в зависимости от уровня общего образования: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1) до 1350 часов за четыре года обучения на уровне начального общего образования;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2) до 1750 часов за пять лет обучения на уровне основного общего образования;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3) до 700 часов за два года обучения на уровне среднего общего образования.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9. 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 </w:t>
      </w:r>
    </w:p>
    <w:p w:rsidR="008D40B4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Формы организации внеурочной деятельности школа определяет самостоятельно: кружки, художественные студии, объединения, творческие объединения, спортивные клубы и секции, юношеские организации, краеведческая работа, научно-практические конференции, школьные сообщества, олимпиады, соревнования, поисковые и научные исследования, общественно полезные практики, сетевое взаимодействие с различными видами организаций, на добровольной основе в соответствии с выбором участников образовательной деятельности и т.д.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11. Результаты внеурочной деятельности являются частью результатов освоения основной общеобразовательной программы в соответствии с требованиями ФГОС. </w:t>
      </w:r>
    </w:p>
    <w:p w:rsidR="003F1B10" w:rsidRPr="008D40B4" w:rsidRDefault="008A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45340" w:rsidRPr="008D40B4">
        <w:rPr>
          <w:rFonts w:ascii="Times New Roman" w:hAnsi="Times New Roman" w:cs="Times New Roman"/>
          <w:b/>
          <w:sz w:val="28"/>
          <w:szCs w:val="28"/>
        </w:rPr>
        <w:t>II. Результаты внеурочной деятельности.</w:t>
      </w:r>
    </w:p>
    <w:p w:rsidR="003F1B10" w:rsidRPr="008917E3" w:rsidRDefault="003F1B1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12. 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13. Зачет результатов освоения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в М</w:t>
      </w:r>
      <w:r w:rsidR="003F1B10" w:rsidRPr="008917E3">
        <w:rPr>
          <w:rFonts w:ascii="Times New Roman" w:hAnsi="Times New Roman" w:cs="Times New Roman"/>
          <w:sz w:val="28"/>
          <w:szCs w:val="28"/>
        </w:rPr>
        <w:t>К</w:t>
      </w:r>
      <w:r w:rsidR="00A45340" w:rsidRPr="008917E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B37D2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СОШ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» </w:t>
      </w:r>
      <w:r w:rsidR="00A45340" w:rsidRPr="008917E3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1) в соответствии с содержанием программ внеурочной деятельности разработан оценочный инструментарий (тесты, викторины, выставки достижений, проекты, оформление портфолио, соревнования, сдача спортивных нормативов и т.д.), с помощью которого проводится диагностика промежуточных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результатов достижения планируемых результатов программ внеурочной деятельности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14. Периодичность диагностики - 1 раз в учебную четверть.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15. В конце учебной четверти, на основании результатов диагностики, руководитель курса внеурочной деятельности фиксирует результат в электронном журнале отметкой «освоено» или «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неосвоено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16. В конце учебного года руководитель курса внеурочной деятельности фиксирует результаты освоения программы курса внеурочной деятельности в классном электронном журнале отметкой «освоено» или «не</w:t>
      </w:r>
      <w:r w:rsidR="008D40B4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освоено».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17.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осуществляется в следующем установленном порядке: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1) 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собственные; </w:t>
      </w:r>
      <w:proofErr w:type="gramEnd"/>
    </w:p>
    <w:p w:rsidR="003F1B10" w:rsidRPr="008917E3" w:rsidRDefault="00A4534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2) доклад -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темы;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3) презентация - документ, созданный в программе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. Презентация (документ)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4) творческий проект, исследовательский проект - 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5)защита проекта – продукт самостоятельной работы обучающегося, включает в себя обоснование актуальности темы, характеристику основных разделов проекта, обобщение и представление результатов собственно проектной деятельности; представление продукта;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6) кейс-задание - проблемное задание, в котором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предлагают осмыслить реальную профессионально-ориентированную ситуацию, необходимую для решения данной проблемы;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7) устное 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8) коллоквиум - 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B10" w:rsidRPr="008917E3" w:rsidRDefault="00A4534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 w:rsidR="008A0C23">
        <w:rPr>
          <w:rFonts w:ascii="Times New Roman" w:hAnsi="Times New Roman" w:cs="Times New Roman"/>
          <w:sz w:val="28"/>
          <w:szCs w:val="28"/>
        </w:rPr>
        <w:t xml:space="preserve">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9) 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10) эссе -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11) решение комплектов задач - комплект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задач и заданий включает задачи и задания: 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12) тестирование - средство, позволяющее оценить уровень знаний обучающегося путем выбора им одного из нескольких вариантов ответов на поставленный вопрос. Возможно использование тестовых вопросов, предусматривающих ввод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короткого и однозначного ответа на поставленный вопрос;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13) сдача спортивных нормативов. Нормативы — это показатели расстояния, количества, времени, выраженные в числовых значениях; соответствие им в каждом испытании говорит об успешном освоении комплекса;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14) концертная деятельность - представление коллективного результата группы обучающихся в рамках одного направления (общекультурного); </w:t>
      </w:r>
      <w:proofErr w:type="gramEnd"/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15) контрольная работа;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16) стандартизированная контрольная работа;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17) и другие.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18. Разработка диагностического инструментария по каждому направлению осуществляется в соответствии с Положением о формировании фонда оценочных </w:t>
      </w:r>
      <w:r w:rsidR="00A45340" w:rsidRPr="008917E3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дств </w:t>
      </w:r>
      <w:r w:rsidR="008917E3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я проведения текущего контроля успеваемости и промежуточной аттестации обучающихся.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19. Результаты четвертной/полугодовой и промежуточной аттестации по результатам освоения программ курсов внеурочной деятельности, зафиксированные в электронном журнале, хранятся в школе в течение 1 года.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20. Оценивание работ, выполненных по итогам изучения курсов внеурочной деятельности, выполняется в соответствии со следующей шкалой: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17E3" w:rsidRPr="008917E3" w:rsidTr="008917E3">
        <w:tc>
          <w:tcPr>
            <w:tcW w:w="3190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Процент выполнения работы от максимального балла</w:t>
            </w:r>
          </w:p>
        </w:tc>
        <w:tc>
          <w:tcPr>
            <w:tcW w:w="3190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Уровневая шкала</w:t>
            </w:r>
          </w:p>
        </w:tc>
        <w:tc>
          <w:tcPr>
            <w:tcW w:w="3191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Результат освоения курса внеурочной деятельности</w:t>
            </w: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86-100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191" w:type="dxa"/>
            <w:vMerge w:val="restart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Курс освоен</w:t>
            </w: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65-85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  <w:vMerge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50-64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3191" w:type="dxa"/>
            <w:vMerge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20-49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91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Курс не освоен</w:t>
            </w:r>
          </w:p>
        </w:tc>
      </w:tr>
    </w:tbl>
    <w:p w:rsidR="008917E3" w:rsidRPr="008917E3" w:rsidRDefault="008917E3">
      <w:pPr>
        <w:rPr>
          <w:rFonts w:ascii="Times New Roman" w:hAnsi="Times New Roman" w:cs="Times New Roman"/>
          <w:sz w:val="28"/>
          <w:szCs w:val="28"/>
        </w:rPr>
      </w:pPr>
    </w:p>
    <w:p w:rsidR="008917E3" w:rsidRPr="008917E3" w:rsidRDefault="008917E3">
      <w:pPr>
        <w:rPr>
          <w:rFonts w:ascii="Times New Roman" w:hAnsi="Times New Roman" w:cs="Times New Roman"/>
          <w:sz w:val="28"/>
          <w:szCs w:val="28"/>
        </w:rPr>
      </w:pPr>
    </w:p>
    <w:p w:rsidR="008917E3" w:rsidRPr="008D40B4" w:rsidRDefault="00700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45340" w:rsidRPr="008D40B4">
        <w:rPr>
          <w:rFonts w:ascii="Times New Roman" w:hAnsi="Times New Roman" w:cs="Times New Roman"/>
          <w:b/>
          <w:sz w:val="28"/>
          <w:szCs w:val="28"/>
        </w:rPr>
        <w:t xml:space="preserve">III. Заключительные положения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21. Срок действия данного Положения неограничен.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22. Данное Положение принимается Педагогическим советом школы, согласовывается с Попечительским советом школы, Советом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школы. Изменения, вносимые в положение, вступают в силу в том же порядке.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23. Изменения в данное положение вносятся по решению директора школы и утверждаются соответствующим приказом. Ходатайствовать об изменении Положения могут заместители директора, педагогический совет школы, Попечительский совет школы. </w:t>
      </w:r>
    </w:p>
    <w:p w:rsidR="00A45340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24. С данным участники образовательных отношений школы знакомятся или на собрании, или путем размещения положения на информационный стенд и сайт школы.</w:t>
      </w:r>
    </w:p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sectPr w:rsidR="00A45340" w:rsidSect="008A0C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40"/>
    <w:rsid w:val="000B37D2"/>
    <w:rsid w:val="001C5A6D"/>
    <w:rsid w:val="003F1B10"/>
    <w:rsid w:val="00447CBA"/>
    <w:rsid w:val="006D5EC0"/>
    <w:rsid w:val="0070080F"/>
    <w:rsid w:val="008917E3"/>
    <w:rsid w:val="008A0C23"/>
    <w:rsid w:val="008D40B4"/>
    <w:rsid w:val="00913604"/>
    <w:rsid w:val="00936944"/>
    <w:rsid w:val="00A45340"/>
    <w:rsid w:val="00D0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7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03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369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7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03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36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F4EA-66AB-4C77-BFA7-3452426E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2020-01-17T18:05:00Z</cp:lastPrinted>
  <dcterms:created xsi:type="dcterms:W3CDTF">2021-11-08T08:54:00Z</dcterms:created>
  <dcterms:modified xsi:type="dcterms:W3CDTF">2021-11-08T08:54:00Z</dcterms:modified>
</cp:coreProperties>
</file>