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  <w:r w:rsidRPr="00D70FC1">
        <w:rPr>
          <w:rFonts w:ascii="Times New Roman" w:eastAsia="Calibri" w:hAnsi="Times New Roman" w:cs="Times New Roman"/>
        </w:rPr>
        <w:t xml:space="preserve">ПРИНЯТО                                 </w:t>
      </w:r>
      <w:r w:rsidRPr="00D70FC1">
        <w:rPr>
          <w:rFonts w:ascii="Times New Roman" w:eastAsia="Calibri" w:hAnsi="Times New Roman" w:cs="Times New Roman"/>
        </w:rPr>
        <w:tab/>
        <w:t xml:space="preserve">                                             УТВЕРЖДЕНО</w:t>
      </w:r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>директор МКОУ «</w:t>
      </w:r>
      <w:proofErr w:type="spellStart"/>
      <w:r w:rsidR="00E3471E">
        <w:rPr>
          <w:rFonts w:ascii="Times New Roman" w:eastAsia="Calibri" w:hAnsi="Times New Roman" w:cs="Times New Roman"/>
          <w:sz w:val="24"/>
          <w:szCs w:val="24"/>
        </w:rPr>
        <w:t>Банайюртовская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="00E3471E">
        <w:rPr>
          <w:rFonts w:ascii="Times New Roman" w:eastAsia="Calibri" w:hAnsi="Times New Roman" w:cs="Times New Roman"/>
          <w:sz w:val="24"/>
          <w:szCs w:val="24"/>
        </w:rPr>
        <w:t>Банайюртовская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="00E3471E">
        <w:rPr>
          <w:rFonts w:ascii="Times New Roman" w:eastAsia="Calibri" w:hAnsi="Times New Roman" w:cs="Times New Roman"/>
          <w:sz w:val="24"/>
          <w:szCs w:val="24"/>
        </w:rPr>
        <w:t>А.Т.Шарипов</w:t>
      </w:r>
      <w:proofErr w:type="spellEnd"/>
    </w:p>
    <w:p w:rsidR="00CF11D2" w:rsidRPr="00D70FC1" w:rsidRDefault="00CF11D2" w:rsidP="00CF11D2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D70FC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Приказ № от ______________</w:t>
      </w:r>
    </w:p>
    <w:p w:rsidR="00CF11D2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CF11D2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Положение</w:t>
      </w: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 xml:space="preserve">о </w:t>
      </w:r>
      <w:proofErr w:type="spellStart"/>
      <w:r w:rsidRPr="00B55A10">
        <w:rPr>
          <w:rFonts w:ascii="Times New Roman" w:hAnsi="Times New Roman" w:cs="Times New Roman"/>
          <w:b/>
          <w:sz w:val="28"/>
        </w:rPr>
        <w:t>внутришкольном</w:t>
      </w:r>
      <w:proofErr w:type="spellEnd"/>
      <w:r w:rsidRPr="00B55A10">
        <w:rPr>
          <w:rFonts w:ascii="Times New Roman" w:hAnsi="Times New Roman" w:cs="Times New Roman"/>
          <w:b/>
          <w:sz w:val="28"/>
        </w:rPr>
        <w:t xml:space="preserve"> мониторинге качества образования</w:t>
      </w:r>
    </w:p>
    <w:p w:rsidR="00CF11D2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="00E3471E">
        <w:rPr>
          <w:rFonts w:ascii="Times New Roman" w:hAnsi="Times New Roman" w:cs="Times New Roman"/>
          <w:b/>
          <w:sz w:val="28"/>
        </w:rPr>
        <w:t>Банайюртовская</w:t>
      </w:r>
      <w:proofErr w:type="spellEnd"/>
      <w:r w:rsidRPr="00B55A10">
        <w:rPr>
          <w:rFonts w:ascii="Times New Roman" w:hAnsi="Times New Roman" w:cs="Times New Roman"/>
          <w:b/>
          <w:sz w:val="28"/>
        </w:rPr>
        <w:t xml:space="preserve"> СОШ»</w:t>
      </w:r>
    </w:p>
    <w:p w:rsidR="00B55A10" w:rsidRPr="00B55A10" w:rsidRDefault="00B55A10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1.1. 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55A10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качества образования (далее - Положение) в Муниципальном </w:t>
      </w:r>
      <w:r w:rsidR="00B55A10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B55A10">
        <w:rPr>
          <w:rFonts w:ascii="Times New Roman" w:hAnsi="Times New Roman" w:cs="Times New Roman"/>
          <w:sz w:val="28"/>
          <w:szCs w:val="28"/>
        </w:rPr>
        <w:t>обще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B55A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471E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B55A10">
        <w:rPr>
          <w:rFonts w:ascii="Times New Roman" w:hAnsi="Times New Roman" w:cs="Times New Roman"/>
          <w:sz w:val="28"/>
          <w:szCs w:val="28"/>
        </w:rPr>
        <w:t xml:space="preserve"> СОШ</w:t>
      </w:r>
      <w:r w:rsidRPr="00CF11D2">
        <w:rPr>
          <w:rFonts w:ascii="Times New Roman" w:hAnsi="Times New Roman" w:cs="Times New Roman"/>
          <w:sz w:val="28"/>
          <w:szCs w:val="28"/>
        </w:rPr>
        <w:t xml:space="preserve">» определяет цели, задачи,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показатели и индикаторы, инструментарий, функциональную схему, организационную структуру, порядок проведения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образования.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с Федеральным законом от 29.12.2012 № 273-ФЗ «Об образовании в Российской Федерации» (ст.28, ст.30. ст.95. ст.97), Типовым положением об образовательном учреждении, Уставом </w:t>
      </w:r>
      <w:r w:rsidR="00B55A10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1.3. В Положении применяются понятия: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1.3.1. </w:t>
      </w:r>
      <w:r w:rsidRPr="00620A81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1.3.2.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Внутренняя система оценки качества образования (ВСОКО) – система мероприятий и процедур, необходимых для осуществления контроля состояния качества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Лицей, и результатах освоения программ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1.3.4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контроль (ВШК) </w:t>
      </w:r>
      <w:r w:rsidRPr="00CF11D2">
        <w:rPr>
          <w:rFonts w:ascii="Times New Roman" w:hAnsi="Times New Roman" w:cs="Times New Roman"/>
          <w:sz w:val="28"/>
          <w:szCs w:val="28"/>
        </w:rPr>
        <w:t xml:space="preserve">- часть внутренней системы оценки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, системный процесс изучения и анализа образовательного процесса в образовательной организации с целью координации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всей работы в соответствии с поставленными задачами, предупреждения возможных ошибок и оказания необходимой помощи педагогическому коллективу.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1.3.3.Мониторинг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1.3.4.Мониторинг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система сбора, обработки данных по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показателям и индикаторам, хранения и предоставления информации о качестве образования при проведении процедур оценки образовательной деятельности школы, в том числе в рамках лицензирования, государственной аккредитации, государственного контроля и надзора.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1.3.5.Внутришкольные показатели и индикаторы мониторинга качества образования </w:t>
      </w:r>
      <w:r w:rsidRPr="00CF11D2">
        <w:rPr>
          <w:rFonts w:ascii="Times New Roman" w:hAnsi="Times New Roman" w:cs="Times New Roman"/>
          <w:sz w:val="28"/>
          <w:szCs w:val="28"/>
        </w:rPr>
        <w:t xml:space="preserve">– это комплекс показателей и индикаторов, по которым осуществляется сбор, обработка, хранение информации о состоянии и динамике качества образования.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главным источником информации для диагностики состояния образовательного процесса, основных результатов деятельности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="00620A81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мониторингом понимается проведение администрацией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внешними экспертами наблюдений, обследований, осуществляемых в порядке руководства и контроля в пределах своей компетенции, за соблюдением работниками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трудовых договоров.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предусматривает сбор, системный учет, обработку и анализ информации об организации и результатах образовательного процесса, состояния здоровья обучающихся для эффективного решения задач управления качеством образования (результаты образовательной деятельности, состояние профессиональной компетентности педагогов и т.д.)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годовыми планами работы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планами ВСОКО и ВШК.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обеспечивает педагогов и администрацию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школьников, специфике среды их жизнедеятельности.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системой, включающей: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1.7.1. Дидактический мониторинг - непрерывное, научно-обоснованное слежение за состоянием содержания, форм и методов образовательного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1.7.2. Воспитательный мониторинг - непрерывное, научно-обоснованное слежение за состоянием воспитательного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1.7.3.Психолого – педагогический мониторинг - непрерывное, научно</w:t>
      </w:r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обоснованное слежение за состоянием психологического здоровья обучающихся, развитием их индивидуальных способностей.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1.8.Методы сбора и обработки информации: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экспертный опрос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наблюдение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документов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посещение уроков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620A81">
        <w:rPr>
          <w:rFonts w:ascii="Times New Roman" w:hAnsi="Times New Roman" w:cs="Times New Roman"/>
          <w:sz w:val="28"/>
          <w:szCs w:val="28"/>
        </w:rPr>
        <w:t>–</w:t>
      </w:r>
      <w:r w:rsidRPr="00CF11D2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самооценка.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1.9. Организацию и проведение мониторинга, обработку материалов осуществляют заместители директора и работники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, ответственные за работу того или иного направления.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 Обобщение, анализ и распространение полученной информации проводится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его заместителями.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утверждается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имеет право вносить предложения по внесению в него изменений и дополнений.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2.Основные цели, задачи, функции и принципы школьного мониторинга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2.1. Цель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Непрерывное,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 xml:space="preserve">прогностическое отслеживание динамики качества образовательных услуг, оказываемых </w:t>
      </w:r>
      <w:r w:rsidR="00620A81">
        <w:rPr>
          <w:rFonts w:ascii="Times New Roman" w:hAnsi="Times New Roman" w:cs="Times New Roman"/>
          <w:sz w:val="28"/>
          <w:szCs w:val="28"/>
        </w:rPr>
        <w:t>школой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и эффективности управления качеством образования, обеспечение органов управления, Педагогического Совета, экспертов в области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органов, осуществляющих общественный характер управления образовательным учреждением, информацией о состоянии и динамике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2.2 Задачами мониторинга качества образования являются: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2.2.1. Организационное и методическое обеспечение сбора, обработки, хранения информации о состоянии и динамике показателей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2.2.2. Технологическая и техническая поддержка сбора, обработки, хранения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2.2.3. Проведение сравнительного анализа и анализа факторов, влияющих на динамику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2.2.4. Своевременное выявление изменений, происходящих в образовательном процессе, и факторов, вызывающих их.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2.2.5. Осуществление прогнозирования развития важнейших процессов на уровне школы. Предупреждение негативных тенденций в организации образовательного процесса.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2.2.6. Оформление и представление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2.3. Функциями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 являются: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2.3.1. Сбор данных по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 и индикаторами мониторинга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2.3.2. Получение сравнительных данных, выявление динамики и факторов влияния на динамику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2.3.3. Определение и упорядочивание информации о состоянии и динамике качества образования в базе данных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2.3.4. 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 2.4. Основные принципы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образования: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2.4.1. Приоритет управления – нацеленность результатов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на принятие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2.4.2. Целостность – единый последовательный процесс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образования, экспертизы соответствия нормативам показателей качества работы образовательного учреждения, принятия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2.4.3. Оперативность –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2.4.4. Информационная открытость – доступность информации о состоянии и динамике качества образования для органов местного самоуправления, осуществляющих управление, экспертов в области образования.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3.Участники мониторинговых исследований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3.1. Общее методическое руководство организацией и проведением мониторинга осуществляет директор школы в соответствии с законом РФ «Об образовании», Конвенцией о правах ребенка, Уставом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актами. 3.3.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проводит мониторинговые мероприятия силами своих специалистов, обладающих для этого необходимой квалификацией.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3.3.1. Аналитико-статистическая группа: директор школы, его заместители, председатели методических объединений (организация сбора информации с последующим анализом);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3.3.2. Творческая группа педагогов (составители текстов контрольных работ, тестов по предметам, заданий и анкет по различным направлениям мониторинга); 3.3.3. Социологическая группа: классные руководители, психолог-педагог, социальный педагог (психодиагностика, социологические исследования и анализ данных).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3.5.Объекты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3.5.1. Образовательная среда: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контингент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кадровое (педагогическое) обеспечение образовательного процесса.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3.5.2. Обучающийся: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степень адаптации к обучению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1,5, 10 классов.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уровень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качества знаний;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всем предметам учебного плана)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воспитанности лицеистов;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уровень личностного развития учащихся;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работы с одаренными детьми;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физическое воспитание и состояние здоровья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посещение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степень удовлетворенности обучающихся и их родителей образовательным процессом в </w:t>
      </w:r>
      <w:r w:rsidR="00767980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- модель выпускника, уровень ее достижения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уровням обучения).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3.5.3. Педагогические работники: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профессиональной компетенции;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качество и результативность педагогической работы;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инновационной деятельности педагога;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педагогических затруднений;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самообразовательная деятельность.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3.5.4. Образовательный процесс: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стартового, промежуточного и итогового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уровнем учебных достижений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3.5.5.Социально-психологическое сопровождение учебно-воспитательного процесса: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социальный паспорт класса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психологическая диагностика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профилактическая работа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коррекционная работа.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3.6. Предметом мониторинга является состояние образовательной подготовки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по отдельным предметам учебного плана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3.7. Источником сбора данных и инструментарием сбора данных для расчета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показателей и индикаторов мониторинга качества образования являются: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данные государственной статистической отчетности;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единый государственный экзамен для выпускников 11 классов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государственная (итоговая) аттестация выпускников 9 классов;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промежуточная и текущая аттестация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анкетирование, опросы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дополнительные данные, собираемые в рамках мониторинговых исследований.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4. Периодичность и виды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</w:t>
      </w:r>
      <w:r w:rsidR="00626AC4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4.2. План-график, по которому осуществляются мониторинг, доводятся до всех участников учебного процесса.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4.3. В </w:t>
      </w:r>
      <w:r w:rsidR="00626AC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могут осуществляться следующие виды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этапам обучения: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входной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промежуточный, итоговый;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по временной зависимости: краткосрочный, ориентированный на промежуточные результаты качества образования;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ориентированный на реализацию Программы развития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частоте процедур: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разовый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, периодический, систематический;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формам объективно-субъективных отношений: самоконтроль, взаимоконтроль, внешний контроль.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4.4. Процедура мониторинга может содержать следующие процедуры: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 -определение уровня усвоения отдельных тем учебного предмета 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соответствующих умений и навыков;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поиск типичных, массовых, сквозных и индивидуальных ошибок обучающихся на каждом этапе;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общих тенденций и закономерностей в усвоении в усвоении обязательного (базового) материала по учебному предмету;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установление факторов, влияющих на усвоение базовых умений;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результативности обучения каждого обучающегося класса;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преемственности и сохранности результатов;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соответствия и оценивания результативности;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уточнение и ранжирование методических проблем.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5. Этапы осуществления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5.1. Первый этап – подготовительный: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объекта (выбор классов и предметов для проведения тестирования);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установка сроков проведения;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разработка инструментария для проведения мониторинга (электронный или бумажный носитель).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5.2. Второй этап – практическая часть мониторинга: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-сбор информации с помощью подобранных методик (наблюдение, интервьюирование, опросы устные и письменные, изучение директивных, нормативных, инструктивных, методических и других вопросов).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5.3. Третий этап - аналитический: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систематизация полученной информации;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полученных данных;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разработка рекомендаций и предложений на последующий период.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6. Требования к проведению мониторинга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6.1. Эффективность мониторинга обеспечивается технической базой (компьютеры, программное обеспечение, множительная техника), четкой организацией всех этапов сбора, обработки, анализа информации.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6.2. Качественными показателями информации, полученной в ходе проведения мониторинга, являются: объективность, точность, достаточность,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систематизированность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>, своевременность.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6.3. Анкетирование, тестирование обучающихся и родителей проводится с использованием научно разработанных методик.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6.4. Статистические данные должны быть сопоставимы: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между собой (больше/меньше - лучше/хуже);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сами с собой во времени (было/есть);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 образовательными и социальными стандартами (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/не соответствует).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6.5.Экспертная оценка строится на средних величинах при соблюдении динамики показателей.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6.6. Необходимое организационно-методическое оснащение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ведению диагностического исследования (для учителя, обучающегося), включающие общие требования к процессу с учетом специфики предмета;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обработке, анализу результатов, тексты диагностических работ по классам, анкеты.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6.7. Распределение функциональных обязанностей по исполнению мониторинга: - составление спецификации тестов – зам. директора по УВР, учителя</w:t>
      </w:r>
      <w:r w:rsidR="00626AC4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>предметники;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организация тестирования - зам. директора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УВР, учителя- предметники;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проведение тестирования – зам. директора по УВР, учителя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(в соответствии с графиком и расписанием проведения тестирования); </w:t>
      </w:r>
    </w:p>
    <w:p w:rsidR="001D7D9A" w:rsidRDefault="00CF11D2" w:rsidP="001D7D9A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проверка и оценивание выполненных работ - учителя-предметники.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составление отчета о проведении тестирования – учителя предметники;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сбор информации о проведении тестирования и ее систематизация – зам. директора по УВР;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данных и разработка рекомендаций и предложений на последующий период – заместители директора по УВР.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>7. Количественные и качественные показатели результатов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7.1.Система мониторинга позволяет создать единое информационное поле, в котором можно получить не только данные о результатах работы класса,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но и показатели их вклада, вытекающие из сопоставления результатов.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7.2. Единое информационное поле указывает участникам мониторинга: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возможные уровни достижения в каждом отдельном явлении, в том числе и максимальный;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-на время, необходимое для достижения высокого уровня;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условия, которые обеспечили высокий результат.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7.3.Качество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7.3.1. Вычисление качества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«4», «3» или выполнивших 2/3 (норма выполнения) и более заданий, представленных в стандартизированной проверочной работе, умножить на 100 %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7.3.2.Уровни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уровень воспитанности, уровень удовлетворенности образовательными услугами: - оптимальный уровень (100-90%) - допустимый уровень (89-75%) - удовлетворительный (74-50%) - тревожный уровень (49-30%) - критический уровень (29-0%)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7.4. Качество знаний обучающихся (КЗУ):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7.4.1. Вычисление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количество обучающихся, получивших «5» и «4», умножить на 100%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7.4.2. Уровни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оптимальный уровень (100-50%)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допустимый уровень (49-30%)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>- удовлетворительный уровень (29-25%)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тревожный уровень (24-15%)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(14%-0%)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 Степень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(СОУ):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7.5.1. Вычисление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умножить на 100;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«4», умножить на 64;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36;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14;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неаттестованных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умножить на 7;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умножить на 100% и разделить на количество обучающихся, выполнявших работу.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7.5.2. Уровни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оптимальный уровень (100-64%)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допустимый уровень (64-49%)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удовлетворительный уровень (48-36%)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тревожный уровень (35-20%)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 Средний балл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7.6.1. Вычисление среднего балла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количество обучающихся, получивших «5», умножить на 5;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2»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 Права и ответственность участников мониторинговых исследований качества образования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8.1. Субъекты учебно-воспитательного процесса школы имеют право на конфиденциальность информации.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8.2. Лица, осуществляющие мониторинг, имеют право на публикацию данных с научной или научно-методической целью.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8.3. За качество мониторинга несут ответственность: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дидактический мониторинг – заместитель директора по учебной работе.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за воспитательный мониторинг - заместитель директора по воспитательной работе;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-за психолого-педагогический мониторинг - педагог-психолог;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управленческий мониторинг - директор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 xml:space="preserve"> 9. Итоги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9.1. Итоги мониторинга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 </w:t>
      </w:r>
    </w:p>
    <w:p w:rsidR="00B2661D" w:rsidRPr="00CF11D2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9.2. Мониторинговые исследования могут обсуждаться на заседаниях педагогического совета, совещаниях при директоре, методического объединения.</w:t>
      </w:r>
    </w:p>
    <w:sectPr w:rsidR="00B2661D" w:rsidRPr="00CF11D2" w:rsidSect="00CF11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D2"/>
    <w:rsid w:val="001D7D9A"/>
    <w:rsid w:val="00620A81"/>
    <w:rsid w:val="00626AC4"/>
    <w:rsid w:val="00767980"/>
    <w:rsid w:val="009C77B9"/>
    <w:rsid w:val="00B2661D"/>
    <w:rsid w:val="00B55A10"/>
    <w:rsid w:val="00CF11D2"/>
    <w:rsid w:val="00E3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A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A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2020-01-18T10:09:00Z</cp:lastPrinted>
  <dcterms:created xsi:type="dcterms:W3CDTF">2021-11-08T08:16:00Z</dcterms:created>
  <dcterms:modified xsi:type="dcterms:W3CDTF">2021-11-08T08:16:00Z</dcterms:modified>
</cp:coreProperties>
</file>