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C69" w:rsidRPr="00766C69" w:rsidRDefault="00766C69" w:rsidP="00766C69">
      <w:pPr>
        <w:shd w:val="clear" w:color="auto" w:fill="FFFFFF"/>
        <w:tabs>
          <w:tab w:val="center" w:pos="4819"/>
        </w:tabs>
        <w:spacing w:after="0" w:line="360" w:lineRule="auto"/>
        <w:rPr>
          <w:rFonts w:ascii="Times New Roman" w:eastAsia="Times New Roman" w:hAnsi="Times New Roman"/>
          <w:color w:val="666666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40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3208655</wp:posOffset>
            </wp:positionH>
            <wp:positionV relativeFrom="paragraph">
              <wp:posOffset>-81280</wp:posOffset>
            </wp:positionV>
            <wp:extent cx="809625" cy="581025"/>
            <wp:effectExtent l="0" t="0" r="0" b="0"/>
            <wp:wrapTopAndBottom/>
            <wp:docPr id="1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6C69" w:rsidRPr="00766C69" w:rsidRDefault="00766C69" w:rsidP="00766C69">
      <w:pPr>
        <w:keepNext/>
        <w:tabs>
          <w:tab w:val="left" w:pos="3420"/>
        </w:tabs>
        <w:spacing w:after="0" w:line="240" w:lineRule="auto"/>
        <w:ind w:right="-545"/>
        <w:jc w:val="center"/>
        <w:outlineLvl w:val="2"/>
        <w:rPr>
          <w:rFonts w:ascii="Times New Roman" w:eastAsia="Times New Roman" w:hAnsi="Times New Roman"/>
          <w:b/>
          <w:lang w:eastAsia="ru-RU"/>
        </w:rPr>
      </w:pPr>
      <w:r w:rsidRPr="00766C69">
        <w:rPr>
          <w:rFonts w:ascii="Times New Roman" w:eastAsia="Times New Roman" w:hAnsi="Times New Roman"/>
          <w:b/>
          <w:lang w:eastAsia="ru-RU"/>
        </w:rPr>
        <w:t>РЕСПУБЛИКА ДАГЕСТАН</w:t>
      </w:r>
    </w:p>
    <w:p w:rsidR="00766C69" w:rsidRPr="00766C69" w:rsidRDefault="00766C69" w:rsidP="00766C69">
      <w:pPr>
        <w:keepNext/>
        <w:spacing w:after="0" w:line="240" w:lineRule="auto"/>
        <w:ind w:left="-180"/>
        <w:jc w:val="center"/>
        <w:outlineLvl w:val="2"/>
        <w:rPr>
          <w:rFonts w:ascii="Times New Roman" w:eastAsia="Times New Roman" w:hAnsi="Times New Roman"/>
          <w:b/>
          <w:lang w:eastAsia="ru-RU"/>
        </w:rPr>
      </w:pPr>
      <w:r w:rsidRPr="00766C69">
        <w:rPr>
          <w:rFonts w:ascii="Times New Roman" w:eastAsia="Times New Roman" w:hAnsi="Times New Roman"/>
          <w:b/>
          <w:lang w:eastAsia="ru-RU"/>
        </w:rPr>
        <w:t>МУНИЦИПАЛЬНОЕ КАЗЕННОЕ  ОБЩЕОБРАЗОВАТЕЛЬНОЕ УЧРЕЖДЕНИЕ</w:t>
      </w:r>
    </w:p>
    <w:p w:rsidR="00766C69" w:rsidRPr="00766C69" w:rsidRDefault="00766C69" w:rsidP="00766C69">
      <w:pPr>
        <w:tabs>
          <w:tab w:val="left" w:pos="2920"/>
        </w:tabs>
        <w:spacing w:after="0" w:line="240" w:lineRule="auto"/>
        <w:jc w:val="center"/>
        <w:rPr>
          <w:rFonts w:ascii="Times New Roman" w:eastAsia="Times New Roman" w:hAnsi="Times New Roman"/>
          <w:sz w:val="28"/>
          <w:lang w:eastAsia="ru-RU"/>
        </w:rPr>
      </w:pPr>
      <w:r w:rsidRPr="00766C69">
        <w:rPr>
          <w:rFonts w:ascii="Times New Roman" w:eastAsia="Times New Roman" w:hAnsi="Times New Roman"/>
          <w:sz w:val="28"/>
          <w:lang w:eastAsia="ru-RU"/>
        </w:rPr>
        <w:t>«</w:t>
      </w:r>
      <w:proofErr w:type="spellStart"/>
      <w:r w:rsidRPr="00766C69">
        <w:rPr>
          <w:rFonts w:ascii="Times New Roman" w:eastAsia="Times New Roman" w:hAnsi="Times New Roman"/>
          <w:b/>
          <w:sz w:val="28"/>
          <w:lang w:eastAsia="ru-RU"/>
        </w:rPr>
        <w:t>Банайюртовская</w:t>
      </w:r>
      <w:proofErr w:type="spellEnd"/>
      <w:r w:rsidRPr="00766C69">
        <w:rPr>
          <w:rFonts w:ascii="Times New Roman" w:eastAsia="Times New Roman" w:hAnsi="Times New Roman"/>
          <w:b/>
          <w:sz w:val="28"/>
          <w:lang w:eastAsia="ru-RU"/>
        </w:rPr>
        <w:t xml:space="preserve"> средняя  общеобразовательная школа</w:t>
      </w:r>
      <w:r w:rsidRPr="00766C69">
        <w:rPr>
          <w:rFonts w:ascii="Times New Roman" w:eastAsia="Times New Roman" w:hAnsi="Times New Roman"/>
          <w:sz w:val="28"/>
          <w:lang w:eastAsia="ru-RU"/>
        </w:rPr>
        <w:t>»</w:t>
      </w:r>
    </w:p>
    <w:p w:rsidR="00766C69" w:rsidRPr="00766C69" w:rsidRDefault="00766C69" w:rsidP="00766C69">
      <w:pPr>
        <w:tabs>
          <w:tab w:val="left" w:pos="7140"/>
        </w:tabs>
        <w:spacing w:after="0" w:line="240" w:lineRule="auto"/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</w:pPr>
      <w:r w:rsidRPr="00766C69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Инд: 368169 тел: 8 (928) 535-12-35; ИНН 0524005366  </w:t>
      </w:r>
      <w:r w:rsidRPr="00766C69">
        <w:rPr>
          <w:rFonts w:ascii="Times New Roman" w:eastAsia="Times New Roman" w:hAnsi="Times New Roman"/>
          <w:b/>
          <w:sz w:val="18"/>
          <w:szCs w:val="18"/>
          <w:u w:val="single"/>
          <w:lang w:val="en-US" w:eastAsia="ru-RU"/>
        </w:rPr>
        <w:t>email</w:t>
      </w:r>
      <w:r w:rsidRPr="00766C69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:  </w:t>
      </w:r>
      <w:hyperlink r:id="rId8" w:history="1">
        <w:r w:rsidRPr="00766C69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val="en-US" w:eastAsia="ru-RU"/>
          </w:rPr>
          <w:t>shcola</w:t>
        </w:r>
        <w:r w:rsidRPr="00766C69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eastAsia="ru-RU"/>
          </w:rPr>
          <w:t>.86@</w:t>
        </w:r>
        <w:r w:rsidRPr="00766C69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val="en-US" w:eastAsia="ru-RU"/>
          </w:rPr>
          <w:t>mail</w:t>
        </w:r>
        <w:r w:rsidRPr="00766C69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proofErr w:type="spellStart"/>
        <w:r w:rsidRPr="00766C69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val="en-US" w:eastAsia="ru-RU"/>
          </w:rPr>
          <w:t>ru</w:t>
        </w:r>
        <w:proofErr w:type="spellEnd"/>
      </w:hyperlink>
      <w:r w:rsidRPr="00766C69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  </w:t>
      </w:r>
      <w:proofErr w:type="spellStart"/>
      <w:r w:rsidRPr="00766C69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>с</w:t>
      </w:r>
      <w:proofErr w:type="gramStart"/>
      <w:r w:rsidRPr="00766C69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>.Б</w:t>
      </w:r>
      <w:proofErr w:type="gramEnd"/>
      <w:r w:rsidRPr="00766C69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>анайюрт</w:t>
      </w:r>
      <w:proofErr w:type="spellEnd"/>
      <w:r w:rsidRPr="00766C69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   Новолакского района</w:t>
      </w:r>
    </w:p>
    <w:p w:rsidR="00766C69" w:rsidRPr="00766C69" w:rsidRDefault="00766C69" w:rsidP="00766C69">
      <w:pPr>
        <w:tabs>
          <w:tab w:val="left" w:pos="3174"/>
        </w:tabs>
        <w:spacing w:after="0" w:line="240" w:lineRule="auto"/>
        <w:jc w:val="center"/>
        <w:rPr>
          <w:rFonts w:ascii="Times New Roman" w:eastAsia="Times New Roman" w:hAnsi="Times New Roman"/>
          <w:b/>
          <w:spacing w:val="80"/>
          <w:sz w:val="32"/>
          <w:szCs w:val="32"/>
          <w:lang w:eastAsia="ru-RU"/>
        </w:rPr>
      </w:pPr>
    </w:p>
    <w:p w:rsidR="007822A9" w:rsidRPr="00C76D2E" w:rsidRDefault="007822A9" w:rsidP="007822A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76D2E">
        <w:rPr>
          <w:rFonts w:ascii="Times New Roman" w:hAnsi="Times New Roman"/>
          <w:color w:val="1D1B11"/>
          <w:sz w:val="28"/>
          <w:szCs w:val="28"/>
        </w:rPr>
        <w:t xml:space="preserve">                                                          ПРИКАЗ</w:t>
      </w:r>
    </w:p>
    <w:p w:rsidR="007822A9" w:rsidRPr="00C76D2E" w:rsidRDefault="000E0E76" w:rsidP="007822A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>_____________ 2019</w:t>
      </w:r>
      <w:r w:rsidR="003B512C" w:rsidRPr="003B512C">
        <w:rPr>
          <w:rFonts w:ascii="Times New Roman" w:hAnsi="Times New Roman"/>
          <w:color w:val="1D1B11"/>
          <w:sz w:val="28"/>
          <w:szCs w:val="28"/>
        </w:rPr>
        <w:t xml:space="preserve"> года</w:t>
      </w:r>
      <w:r w:rsidR="003B512C" w:rsidRPr="003B512C">
        <w:rPr>
          <w:rFonts w:ascii="Times New Roman" w:hAnsi="Times New Roman"/>
          <w:color w:val="1D1B11"/>
          <w:sz w:val="28"/>
          <w:szCs w:val="28"/>
        </w:rPr>
        <w:tab/>
      </w:r>
      <w:r w:rsidR="007822A9" w:rsidRPr="00C76D2E">
        <w:rPr>
          <w:rFonts w:ascii="Times New Roman" w:hAnsi="Times New Roman"/>
          <w:color w:val="1D1B11"/>
          <w:sz w:val="28"/>
          <w:szCs w:val="28"/>
        </w:rPr>
        <w:tab/>
      </w:r>
      <w:r w:rsidR="007822A9" w:rsidRPr="00C76D2E">
        <w:rPr>
          <w:rFonts w:ascii="Times New Roman" w:hAnsi="Times New Roman"/>
          <w:color w:val="1D1B11"/>
          <w:sz w:val="28"/>
          <w:szCs w:val="28"/>
        </w:rPr>
        <w:tab/>
      </w:r>
      <w:r w:rsidR="007822A9" w:rsidRPr="00C76D2E">
        <w:rPr>
          <w:rFonts w:ascii="Times New Roman" w:hAnsi="Times New Roman"/>
          <w:color w:val="1D1B11"/>
          <w:sz w:val="28"/>
          <w:szCs w:val="28"/>
        </w:rPr>
        <w:tab/>
        <w:t xml:space="preserve">          </w:t>
      </w:r>
      <w:r w:rsidR="00C76D2E">
        <w:rPr>
          <w:rFonts w:ascii="Times New Roman" w:hAnsi="Times New Roman"/>
          <w:color w:val="1D1B11"/>
          <w:sz w:val="28"/>
          <w:szCs w:val="28"/>
        </w:rPr>
        <w:tab/>
      </w:r>
      <w:r w:rsidR="00C76D2E">
        <w:rPr>
          <w:rFonts w:ascii="Times New Roman" w:hAnsi="Times New Roman"/>
          <w:color w:val="1D1B11"/>
          <w:sz w:val="28"/>
          <w:szCs w:val="28"/>
        </w:rPr>
        <w:tab/>
      </w:r>
      <w:r w:rsidR="00C76D2E">
        <w:rPr>
          <w:rFonts w:ascii="Times New Roman" w:hAnsi="Times New Roman"/>
          <w:color w:val="1D1B11"/>
          <w:sz w:val="28"/>
          <w:szCs w:val="28"/>
        </w:rPr>
        <w:tab/>
        <w:t xml:space="preserve">              № </w:t>
      </w:r>
    </w:p>
    <w:p w:rsidR="007822A9" w:rsidRPr="00C76D2E" w:rsidRDefault="007822A9" w:rsidP="007822A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bookmarkStart w:id="0" w:name="_GoBack"/>
      <w:bookmarkEnd w:id="0"/>
    </w:p>
    <w:p w:rsidR="00C76D2E" w:rsidRPr="00C76D2E" w:rsidRDefault="007822A9" w:rsidP="00C76D2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76D2E">
        <w:rPr>
          <w:rFonts w:ascii="Times New Roman" w:hAnsi="Times New Roman"/>
          <w:color w:val="1D1B11"/>
          <w:sz w:val="28"/>
          <w:szCs w:val="28"/>
        </w:rPr>
        <w:t xml:space="preserve">                </w:t>
      </w:r>
      <w:r w:rsidR="00C76D2E">
        <w:rPr>
          <w:rFonts w:ascii="Times New Roman" w:hAnsi="Times New Roman"/>
          <w:color w:val="1D1B11"/>
          <w:sz w:val="28"/>
          <w:szCs w:val="28"/>
        </w:rPr>
        <w:t xml:space="preserve">  </w:t>
      </w:r>
      <w:r w:rsidR="008616F2" w:rsidRPr="00C76D2E">
        <w:rPr>
          <w:rFonts w:ascii="Times New Roman" w:hAnsi="Times New Roman"/>
          <w:color w:val="1D1B11"/>
          <w:sz w:val="28"/>
          <w:szCs w:val="28"/>
        </w:rPr>
        <w:t xml:space="preserve">   </w:t>
      </w:r>
      <w:r w:rsidR="00C76D2E" w:rsidRPr="00C76D2E">
        <w:rPr>
          <w:rFonts w:ascii="Times New Roman" w:hAnsi="Times New Roman"/>
          <w:color w:val="1D1B11"/>
          <w:sz w:val="28"/>
          <w:szCs w:val="28"/>
        </w:rPr>
        <w:t>Об утверждении Плана мероприятий по энергосбережению</w:t>
      </w:r>
    </w:p>
    <w:p w:rsidR="00C76D2E" w:rsidRPr="00C76D2E" w:rsidRDefault="00C76D2E" w:rsidP="00C76D2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C76D2E" w:rsidRPr="00C76D2E" w:rsidRDefault="00C76D2E" w:rsidP="00C76D2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     </w:t>
      </w:r>
      <w:r w:rsidRPr="00C76D2E">
        <w:rPr>
          <w:rFonts w:ascii="Times New Roman" w:hAnsi="Times New Roman"/>
          <w:color w:val="1D1B11"/>
          <w:sz w:val="28"/>
          <w:szCs w:val="28"/>
        </w:rPr>
        <w:t>В соответствии с Федеральным законом от № 23 ноября 2009 г.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 для обеспечения эффективного и рационального использования энергетических ресурсов, системности и комплексности проведения мероприятий по энергосбережению и повышению энергетической эффективности</w:t>
      </w:r>
    </w:p>
    <w:p w:rsidR="00C76D2E" w:rsidRDefault="00C76D2E" w:rsidP="00C76D2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C76D2E" w:rsidRDefault="00C76D2E" w:rsidP="00C76D2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                                  </w:t>
      </w:r>
      <w:r w:rsidRPr="00C76D2E">
        <w:rPr>
          <w:rFonts w:ascii="Times New Roman" w:hAnsi="Times New Roman"/>
          <w:color w:val="1D1B11"/>
          <w:sz w:val="28"/>
          <w:szCs w:val="28"/>
        </w:rPr>
        <w:t>ПРИКАЗЫВАЮ:</w:t>
      </w:r>
    </w:p>
    <w:p w:rsidR="00C76D2E" w:rsidRPr="00C76D2E" w:rsidRDefault="00C76D2E" w:rsidP="00C76D2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DF11EB" w:rsidRPr="00DF11EB" w:rsidRDefault="00C76D2E" w:rsidP="00DF11EB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DF11EB">
        <w:rPr>
          <w:rFonts w:ascii="Times New Roman" w:hAnsi="Times New Roman"/>
          <w:color w:val="1D1B11"/>
          <w:sz w:val="28"/>
          <w:szCs w:val="28"/>
        </w:rPr>
        <w:t xml:space="preserve">Утвердить План мероприятий по обеспечению энергосбережения </w:t>
      </w:r>
    </w:p>
    <w:p w:rsidR="00C76D2E" w:rsidRPr="00021C33" w:rsidRDefault="00C76D2E" w:rsidP="00021C33">
      <w:pPr>
        <w:spacing w:after="0" w:line="240" w:lineRule="auto"/>
        <w:ind w:left="360"/>
        <w:jc w:val="both"/>
        <w:rPr>
          <w:rFonts w:ascii="Times New Roman" w:hAnsi="Times New Roman"/>
          <w:color w:val="1D1B11"/>
          <w:sz w:val="28"/>
          <w:szCs w:val="28"/>
        </w:rPr>
      </w:pPr>
      <w:r w:rsidRPr="00021C33">
        <w:rPr>
          <w:rFonts w:ascii="Times New Roman" w:hAnsi="Times New Roman"/>
          <w:color w:val="1D1B11"/>
          <w:sz w:val="28"/>
          <w:szCs w:val="28"/>
        </w:rPr>
        <w:t>в МКОУ «</w:t>
      </w:r>
      <w:proofErr w:type="spellStart"/>
      <w:r w:rsidR="00766C69">
        <w:rPr>
          <w:rFonts w:ascii="Times New Roman" w:hAnsi="Times New Roman"/>
          <w:color w:val="1D1B11"/>
          <w:sz w:val="28"/>
          <w:szCs w:val="28"/>
        </w:rPr>
        <w:t>Банайюртовская</w:t>
      </w:r>
      <w:proofErr w:type="spellEnd"/>
      <w:r w:rsidRPr="00021C33">
        <w:rPr>
          <w:rFonts w:ascii="Times New Roman" w:hAnsi="Times New Roman"/>
          <w:color w:val="1D1B11"/>
          <w:sz w:val="28"/>
          <w:szCs w:val="28"/>
        </w:rPr>
        <w:t xml:space="preserve"> СОШ» (см. Приложение)</w:t>
      </w:r>
    </w:p>
    <w:p w:rsidR="00C76D2E" w:rsidRPr="00C76D2E" w:rsidRDefault="00C76D2E" w:rsidP="00C76D2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76D2E">
        <w:rPr>
          <w:rFonts w:ascii="Times New Roman" w:hAnsi="Times New Roman"/>
          <w:color w:val="1D1B11"/>
          <w:sz w:val="28"/>
          <w:szCs w:val="28"/>
        </w:rPr>
        <w:t xml:space="preserve">2. </w:t>
      </w:r>
      <w:proofErr w:type="gramStart"/>
      <w:r w:rsidRPr="00C76D2E">
        <w:rPr>
          <w:rFonts w:ascii="Times New Roman" w:hAnsi="Times New Roman"/>
          <w:color w:val="1D1B11"/>
          <w:sz w:val="28"/>
          <w:szCs w:val="28"/>
        </w:rPr>
        <w:t>Контроль за</w:t>
      </w:r>
      <w:proofErr w:type="gramEnd"/>
      <w:r w:rsidRPr="00C76D2E">
        <w:rPr>
          <w:rFonts w:ascii="Times New Roman" w:hAnsi="Times New Roman"/>
          <w:color w:val="1D1B11"/>
          <w:sz w:val="28"/>
          <w:szCs w:val="28"/>
        </w:rPr>
        <w:t xml:space="preserve"> выполнением Программы возложить на </w:t>
      </w:r>
      <w:proofErr w:type="spellStart"/>
      <w:r w:rsidR="00766C69">
        <w:rPr>
          <w:rFonts w:ascii="Times New Roman" w:hAnsi="Times New Roman"/>
          <w:color w:val="1D1B11"/>
          <w:sz w:val="28"/>
          <w:szCs w:val="28"/>
        </w:rPr>
        <w:t>Аюбова</w:t>
      </w:r>
      <w:proofErr w:type="spellEnd"/>
      <w:r w:rsidR="00766C69">
        <w:rPr>
          <w:rFonts w:ascii="Times New Roman" w:hAnsi="Times New Roman"/>
          <w:color w:val="1D1B11"/>
          <w:sz w:val="28"/>
          <w:szCs w:val="28"/>
        </w:rPr>
        <w:t xml:space="preserve"> Л.А.</w:t>
      </w:r>
    </w:p>
    <w:p w:rsidR="00C76D2E" w:rsidRPr="00C76D2E" w:rsidRDefault="00C76D2E" w:rsidP="00C76D2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DF11EB" w:rsidRPr="00766C69" w:rsidRDefault="00C76D2E" w:rsidP="00766C69">
      <w:pPr>
        <w:spacing w:after="0" w:line="240" w:lineRule="auto"/>
        <w:jc w:val="center"/>
        <w:rPr>
          <w:rFonts w:ascii="Times New Roman" w:hAnsi="Times New Roman"/>
          <w:b/>
          <w:color w:val="1D1B11"/>
          <w:sz w:val="28"/>
          <w:szCs w:val="28"/>
        </w:rPr>
      </w:pPr>
      <w:r w:rsidRPr="00766C69">
        <w:rPr>
          <w:rFonts w:ascii="Times New Roman" w:hAnsi="Times New Roman"/>
          <w:b/>
          <w:color w:val="1D1B11"/>
          <w:sz w:val="28"/>
          <w:szCs w:val="28"/>
        </w:rPr>
        <w:t xml:space="preserve">Директор школы    ________        </w:t>
      </w:r>
      <w:proofErr w:type="spellStart"/>
      <w:r w:rsidR="00766C69" w:rsidRPr="00766C69">
        <w:rPr>
          <w:rFonts w:ascii="Times New Roman" w:hAnsi="Times New Roman"/>
          <w:b/>
          <w:color w:val="1D1B11"/>
          <w:sz w:val="28"/>
          <w:szCs w:val="28"/>
        </w:rPr>
        <w:t>А.Т.Шарипов</w:t>
      </w:r>
      <w:proofErr w:type="spellEnd"/>
    </w:p>
    <w:p w:rsidR="00021C33" w:rsidRDefault="00021C33" w:rsidP="00C76D2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C76D2E" w:rsidRPr="00C76D2E" w:rsidRDefault="00C76D2E" w:rsidP="00C76D2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76D2E">
        <w:rPr>
          <w:rFonts w:ascii="Times New Roman" w:hAnsi="Times New Roman"/>
          <w:color w:val="1D1B11"/>
          <w:sz w:val="28"/>
          <w:szCs w:val="28"/>
        </w:rPr>
        <w:t>С приказом ознакомлены:</w:t>
      </w:r>
    </w:p>
    <w:p w:rsidR="00C76D2E" w:rsidRPr="00C76D2E" w:rsidRDefault="00C76D2E" w:rsidP="00C76D2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C76D2E" w:rsidRPr="00C76D2E" w:rsidRDefault="00C76D2E" w:rsidP="00C76D2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C76D2E" w:rsidRPr="00C76D2E" w:rsidRDefault="00C76D2E" w:rsidP="00C76D2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71446C" w:rsidRPr="00041DA6" w:rsidRDefault="0071446C" w:rsidP="00041DA6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766C69" w:rsidRDefault="00041DA6" w:rsidP="00033CAF">
      <w:pPr>
        <w:spacing w:after="0" w:line="240" w:lineRule="auto"/>
        <w:ind w:left="7230" w:hanging="7230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                                                                                             </w:t>
      </w:r>
    </w:p>
    <w:p w:rsidR="00766C69" w:rsidRDefault="00766C69" w:rsidP="00033CAF">
      <w:pPr>
        <w:spacing w:after="0" w:line="240" w:lineRule="auto"/>
        <w:ind w:left="7230" w:hanging="7230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766C69" w:rsidRDefault="00766C69" w:rsidP="00033CAF">
      <w:pPr>
        <w:spacing w:after="0" w:line="240" w:lineRule="auto"/>
        <w:ind w:left="7230" w:hanging="7230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766C69" w:rsidRDefault="00766C69" w:rsidP="00033CAF">
      <w:pPr>
        <w:spacing w:after="0" w:line="240" w:lineRule="auto"/>
        <w:ind w:left="7230" w:hanging="7230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766C69" w:rsidRDefault="00766C69" w:rsidP="00033CAF">
      <w:pPr>
        <w:spacing w:after="0" w:line="240" w:lineRule="auto"/>
        <w:ind w:left="7230" w:hanging="7230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766C69" w:rsidRDefault="00766C69" w:rsidP="00033CAF">
      <w:pPr>
        <w:spacing w:after="0" w:line="240" w:lineRule="auto"/>
        <w:ind w:left="7230" w:hanging="7230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766C69" w:rsidRDefault="00766C69" w:rsidP="00033CAF">
      <w:pPr>
        <w:spacing w:after="0" w:line="240" w:lineRule="auto"/>
        <w:ind w:left="7230" w:hanging="7230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766C69" w:rsidRDefault="00041DA6" w:rsidP="00766C69">
      <w:pPr>
        <w:spacing w:after="0" w:line="240" w:lineRule="auto"/>
        <w:ind w:left="7230" w:hanging="7230"/>
        <w:jc w:val="right"/>
        <w:rPr>
          <w:rFonts w:ascii="Times New Roman" w:hAnsi="Times New Roman"/>
          <w:color w:val="1D1B11"/>
          <w:sz w:val="28"/>
          <w:szCs w:val="28"/>
        </w:rPr>
      </w:pPr>
      <w:r w:rsidRPr="00041DA6">
        <w:rPr>
          <w:rFonts w:ascii="Times New Roman" w:hAnsi="Times New Roman"/>
          <w:color w:val="1D1B11"/>
          <w:sz w:val="28"/>
          <w:szCs w:val="28"/>
        </w:rPr>
        <w:t>Приложение</w:t>
      </w:r>
      <w:r>
        <w:rPr>
          <w:rFonts w:ascii="Times New Roman" w:hAnsi="Times New Roman"/>
          <w:color w:val="1D1B11"/>
          <w:sz w:val="28"/>
          <w:szCs w:val="28"/>
        </w:rPr>
        <w:t xml:space="preserve"> к приказу №</w:t>
      </w:r>
      <w:r w:rsidR="00766C69">
        <w:rPr>
          <w:rFonts w:ascii="Times New Roman" w:hAnsi="Times New Roman"/>
          <w:color w:val="1D1B11"/>
          <w:sz w:val="28"/>
          <w:szCs w:val="28"/>
        </w:rPr>
        <w:t>____</w:t>
      </w:r>
      <w:r w:rsidR="00033CAF">
        <w:rPr>
          <w:rFonts w:ascii="Times New Roman" w:hAnsi="Times New Roman"/>
          <w:color w:val="1D1B11"/>
          <w:sz w:val="28"/>
          <w:szCs w:val="28"/>
        </w:rPr>
        <w:t xml:space="preserve">              </w:t>
      </w:r>
    </w:p>
    <w:p w:rsidR="00041DA6" w:rsidRDefault="00033CAF" w:rsidP="00766C69">
      <w:pPr>
        <w:spacing w:after="0" w:line="240" w:lineRule="auto"/>
        <w:ind w:left="7230" w:hanging="7230"/>
        <w:jc w:val="right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от </w:t>
      </w:r>
      <w:r w:rsidR="00766C69">
        <w:rPr>
          <w:rFonts w:ascii="Times New Roman" w:hAnsi="Times New Roman"/>
          <w:color w:val="1D1B11"/>
          <w:sz w:val="28"/>
          <w:szCs w:val="28"/>
        </w:rPr>
        <w:t>_____________</w:t>
      </w:r>
    </w:p>
    <w:p w:rsidR="00041DA6" w:rsidRPr="00041DA6" w:rsidRDefault="00041DA6" w:rsidP="00041DA6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041DA6" w:rsidRPr="00041DA6" w:rsidRDefault="00041DA6" w:rsidP="00041DA6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041DA6">
        <w:rPr>
          <w:rFonts w:ascii="Times New Roman" w:hAnsi="Times New Roman"/>
          <w:color w:val="1D1B11"/>
          <w:sz w:val="28"/>
          <w:szCs w:val="28"/>
        </w:rPr>
        <w:t>ПЛАН МЕРОПРИЯТИЙ ПО ЭНЕРГОСБЕРЕЖЕНИЮ</w:t>
      </w:r>
    </w:p>
    <w:p w:rsidR="00041DA6" w:rsidRPr="00041DA6" w:rsidRDefault="00041DA6" w:rsidP="00041DA6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041DA6">
        <w:rPr>
          <w:rFonts w:ascii="Times New Roman" w:hAnsi="Times New Roman"/>
          <w:color w:val="1D1B11"/>
          <w:sz w:val="28"/>
          <w:szCs w:val="28"/>
        </w:rPr>
        <w:t>(201</w:t>
      </w:r>
      <w:r w:rsidR="00766C69">
        <w:rPr>
          <w:rFonts w:ascii="Times New Roman" w:hAnsi="Times New Roman"/>
          <w:color w:val="1D1B11"/>
          <w:sz w:val="28"/>
          <w:szCs w:val="28"/>
        </w:rPr>
        <w:t>9 -2020</w:t>
      </w:r>
      <w:r w:rsidRPr="00041DA6">
        <w:rPr>
          <w:rFonts w:ascii="Times New Roman" w:hAnsi="Times New Roman"/>
          <w:color w:val="1D1B11"/>
          <w:sz w:val="28"/>
          <w:szCs w:val="28"/>
        </w:rPr>
        <w:t xml:space="preserve"> </w:t>
      </w:r>
      <w:proofErr w:type="spellStart"/>
      <w:r w:rsidRPr="00041DA6">
        <w:rPr>
          <w:rFonts w:ascii="Times New Roman" w:hAnsi="Times New Roman"/>
          <w:color w:val="1D1B11"/>
          <w:sz w:val="28"/>
          <w:szCs w:val="28"/>
        </w:rPr>
        <w:t>у</w:t>
      </w:r>
      <w:r w:rsidR="00766C69">
        <w:rPr>
          <w:rFonts w:ascii="Times New Roman" w:hAnsi="Times New Roman"/>
          <w:color w:val="1D1B11"/>
          <w:sz w:val="28"/>
          <w:szCs w:val="28"/>
        </w:rPr>
        <w:t>ч</w:t>
      </w:r>
      <w:r w:rsidRPr="00041DA6">
        <w:rPr>
          <w:rFonts w:ascii="Times New Roman" w:hAnsi="Times New Roman"/>
          <w:color w:val="1D1B11"/>
          <w:sz w:val="28"/>
          <w:szCs w:val="28"/>
        </w:rPr>
        <w:t>.г</w:t>
      </w:r>
      <w:proofErr w:type="spellEnd"/>
      <w:r w:rsidRPr="00041DA6">
        <w:rPr>
          <w:rFonts w:ascii="Times New Roman" w:hAnsi="Times New Roman"/>
          <w:color w:val="1D1B11"/>
          <w:sz w:val="28"/>
          <w:szCs w:val="28"/>
        </w:rPr>
        <w:t>.)</w:t>
      </w:r>
    </w:p>
    <w:p w:rsidR="00041DA6" w:rsidRPr="00041DA6" w:rsidRDefault="00041DA6" w:rsidP="00041DA6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041DA6">
        <w:rPr>
          <w:rFonts w:ascii="Times New Roman" w:hAnsi="Times New Roman"/>
          <w:color w:val="1D1B11"/>
          <w:sz w:val="28"/>
          <w:szCs w:val="28"/>
        </w:rPr>
        <w:t>Энергосбережение – это совокупность трех основных видов мероприятий:</w:t>
      </w:r>
    </w:p>
    <w:p w:rsidR="00041DA6" w:rsidRPr="00041DA6" w:rsidRDefault="00041DA6" w:rsidP="00041DA6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041DA6">
        <w:rPr>
          <w:rFonts w:ascii="Times New Roman" w:hAnsi="Times New Roman"/>
          <w:color w:val="1D1B11"/>
          <w:sz w:val="28"/>
          <w:szCs w:val="28"/>
        </w:rPr>
        <w:t>1) мониторинг потребления энергоресурсов,</w:t>
      </w:r>
    </w:p>
    <w:p w:rsidR="00041DA6" w:rsidRPr="00041DA6" w:rsidRDefault="00041DA6" w:rsidP="00041DA6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041DA6">
        <w:rPr>
          <w:rFonts w:ascii="Times New Roman" w:hAnsi="Times New Roman"/>
          <w:color w:val="1D1B11"/>
          <w:sz w:val="28"/>
          <w:szCs w:val="28"/>
        </w:rPr>
        <w:t>2) регулирование расхода теплоносителя, электроэнергии и воды,</w:t>
      </w:r>
    </w:p>
    <w:p w:rsidR="0071446C" w:rsidRPr="00C76D2E" w:rsidRDefault="00041DA6" w:rsidP="00C76D2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041DA6">
        <w:rPr>
          <w:rFonts w:ascii="Times New Roman" w:hAnsi="Times New Roman"/>
          <w:color w:val="1D1B11"/>
          <w:sz w:val="28"/>
          <w:szCs w:val="28"/>
        </w:rPr>
        <w:t xml:space="preserve">3) </w:t>
      </w:r>
      <w:r w:rsidR="0071446C">
        <w:rPr>
          <w:rFonts w:ascii="Times New Roman" w:hAnsi="Times New Roman"/>
          <w:color w:val="1D1B11"/>
          <w:sz w:val="28"/>
          <w:szCs w:val="28"/>
        </w:rPr>
        <w:t>повышение мотивации участников.</w:t>
      </w:r>
    </w:p>
    <w:tbl>
      <w:tblPr>
        <w:tblpPr w:leftFromText="180" w:rightFromText="180" w:vertAnchor="text" w:horzAnchor="margin" w:tblpXSpec="center" w:tblpY="-1132"/>
        <w:tblW w:w="10800" w:type="dxa"/>
        <w:tblLayout w:type="fixed"/>
        <w:tblCellMar>
          <w:left w:w="135" w:type="dxa"/>
          <w:right w:w="135" w:type="dxa"/>
        </w:tblCellMar>
        <w:tblLook w:val="0000" w:firstRow="0" w:lastRow="0" w:firstColumn="0" w:lastColumn="0" w:noHBand="0" w:noVBand="0"/>
      </w:tblPr>
      <w:tblGrid>
        <w:gridCol w:w="720"/>
        <w:gridCol w:w="180"/>
        <w:gridCol w:w="2700"/>
        <w:gridCol w:w="360"/>
        <w:gridCol w:w="1591"/>
        <w:gridCol w:w="209"/>
        <w:gridCol w:w="1440"/>
        <w:gridCol w:w="720"/>
        <w:gridCol w:w="308"/>
        <w:gridCol w:w="592"/>
        <w:gridCol w:w="1980"/>
      </w:tblGrid>
      <w:tr w:rsidR="00041DA6" w:rsidRPr="00041DA6" w:rsidTr="0071446C">
        <w:trPr>
          <w:trHeight w:val="65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2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19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6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5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Примечания</w:t>
            </w:r>
          </w:p>
        </w:tc>
      </w:tr>
      <w:tr w:rsidR="00041DA6" w:rsidRPr="00041DA6" w:rsidTr="0071446C">
        <w:trPr>
          <w:trHeight w:val="706"/>
        </w:trPr>
        <w:tc>
          <w:tcPr>
            <w:tcW w:w="1080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1. Мониторинг потребления энергоресурсов</w:t>
            </w:r>
          </w:p>
        </w:tc>
      </w:tr>
      <w:tr w:rsidR="00041DA6" w:rsidRPr="00041DA6" w:rsidTr="00041DA6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2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Инвентаризация приборов учета потребления энергоресурсов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766C69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Завхоз </w:t>
            </w:r>
          </w:p>
        </w:tc>
        <w:tc>
          <w:tcPr>
            <w:tcW w:w="28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Определение необходимости установки </w:t>
            </w:r>
            <w:proofErr w:type="gramStart"/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дополнительных</w:t>
            </w:r>
            <w:proofErr w:type="gramEnd"/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(или) новых</w:t>
            </w:r>
          </w:p>
        </w:tc>
      </w:tr>
      <w:tr w:rsidR="00041DA6" w:rsidRPr="00041DA6" w:rsidTr="00041DA6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2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работоспособности приборов учета потребления энергоресурсов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766C69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28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необходимости организация ремонта или замены</w:t>
            </w:r>
          </w:p>
        </w:tc>
      </w:tr>
      <w:tr w:rsidR="00041DA6" w:rsidRPr="00041DA6" w:rsidTr="00041DA6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32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Своевременная передача данных показаний приборов учета поставщикам энергоресурсов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3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766C69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28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отсутствии автоматизированной системы передачи данных</w:t>
            </w:r>
          </w:p>
        </w:tc>
      </w:tr>
      <w:tr w:rsidR="00041DA6" w:rsidRPr="00041DA6" w:rsidTr="00041DA6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32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Сверка данных журнала учета расхода энергии и счетов поставщиков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3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766C69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28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1DA6" w:rsidRPr="00041DA6" w:rsidTr="00041DA6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32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расходования энергоресурсов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3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766C69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28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Выработка рекомендаций по более эффективному использованию энергоресурсов</w:t>
            </w:r>
          </w:p>
        </w:tc>
      </w:tr>
      <w:tr w:rsidR="00041DA6" w:rsidRPr="00041DA6" w:rsidTr="00041DA6">
        <w:tc>
          <w:tcPr>
            <w:tcW w:w="1080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2. Регулирование расходов теплоносителя, электроэнергии и воды</w:t>
            </w:r>
          </w:p>
        </w:tc>
      </w:tr>
      <w:tr w:rsidR="00041DA6" w:rsidRPr="00041DA6" w:rsidTr="00041DA6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2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работоспособности технологического, сантехнического и иного оборудования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766C69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28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Своевременная подача заявок на устранение обнаруженных неисправностей</w:t>
            </w:r>
          </w:p>
        </w:tc>
      </w:tr>
      <w:tr w:rsidR="00041DA6" w:rsidRPr="00041DA6" w:rsidTr="00041DA6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2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 своевременностью проведения ремонтно-восстановительных работ и (или) замены оборудования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3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766C69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рем.</w:t>
            </w:r>
          </w:p>
        </w:tc>
        <w:tc>
          <w:tcPr>
            <w:tcW w:w="28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возникновении проблемных ситуаций своевременное информирование директора</w:t>
            </w:r>
          </w:p>
        </w:tc>
      </w:tr>
      <w:tr w:rsidR="00041DA6" w:rsidRPr="00041DA6" w:rsidTr="00041DA6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2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Герметизация оконных блоков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Перед отопительным сезоном</w:t>
            </w:r>
          </w:p>
        </w:tc>
        <w:tc>
          <w:tcPr>
            <w:tcW w:w="23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766C69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рем.</w:t>
            </w:r>
          </w:p>
        </w:tc>
        <w:tc>
          <w:tcPr>
            <w:tcW w:w="28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необходимости</w:t>
            </w:r>
          </w:p>
        </w:tc>
      </w:tr>
      <w:tr w:rsidR="00041DA6" w:rsidRPr="00041DA6" w:rsidTr="00041DA6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32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Размещение за батареями теплоотражающих экранов </w:t>
            </w: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(алюминиевой фольги)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Перед отопительн</w:t>
            </w: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ым сезоном</w:t>
            </w:r>
          </w:p>
        </w:tc>
        <w:tc>
          <w:tcPr>
            <w:tcW w:w="23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766C69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Завхоз</w:t>
            </w:r>
          </w:p>
        </w:tc>
        <w:tc>
          <w:tcPr>
            <w:tcW w:w="28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Если их нет или они повреждены</w:t>
            </w:r>
          </w:p>
        </w:tc>
      </w:tr>
      <w:tr w:rsidR="00041DA6" w:rsidRPr="00041DA6" w:rsidTr="00041DA6">
        <w:tc>
          <w:tcPr>
            <w:tcW w:w="1080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041DA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Финансовоемкие</w:t>
            </w:r>
            <w:proofErr w:type="spellEnd"/>
            <w:r w:rsidRPr="00041DA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мероприятия</w:t>
            </w:r>
          </w:p>
        </w:tc>
      </w:tr>
      <w:tr w:rsidR="00041DA6" w:rsidRPr="00041DA6" w:rsidTr="00041DA6"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48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Замена ламп накаливания на энергосберегающие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1DA6" w:rsidRPr="00041DA6" w:rsidTr="00041DA6"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48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Замена ламп в указателях (типа «Выход», «Не входить» и т.п.) на светодиоды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1DA6" w:rsidRPr="00041DA6" w:rsidTr="00041DA6"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Замена ртутных ламп уличного освещения на натриевые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1DA6" w:rsidRPr="00041DA6" w:rsidTr="00041DA6"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48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Установка автоматических регуляторов электрического освещения путём использования сенсоров освещенности (в зависимости от погодных условий и времени суток)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1DA6" w:rsidRPr="00041DA6" w:rsidTr="00041DA6"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48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Установка датчиков присутствия людей в помещениях для автоматического выключение электрического освещения (особенно во вспомогательных, складских и т.п. помещениях)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1DA6" w:rsidRPr="00041DA6" w:rsidTr="00041DA6"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2.9.</w:t>
            </w:r>
          </w:p>
        </w:tc>
        <w:tc>
          <w:tcPr>
            <w:tcW w:w="48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Установка отражающих поверхностей в плафонах ламп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1DA6" w:rsidRPr="00041DA6" w:rsidTr="00041DA6"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2.10.</w:t>
            </w:r>
          </w:p>
        </w:tc>
        <w:tc>
          <w:tcPr>
            <w:tcW w:w="48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Покраска стен и полов отражающей краской, для более эффективного использования естественного освещения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1DA6" w:rsidRPr="00041DA6" w:rsidTr="00041DA6"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2.11.</w:t>
            </w:r>
          </w:p>
        </w:tc>
        <w:tc>
          <w:tcPr>
            <w:tcW w:w="48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Утепление внешних стен и крыши здания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1DA6" w:rsidRPr="00041DA6" w:rsidTr="00041DA6"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2.12.</w:t>
            </w:r>
          </w:p>
        </w:tc>
        <w:tc>
          <w:tcPr>
            <w:tcW w:w="48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и замена оконных и дверных блоков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1DA6" w:rsidRPr="00041DA6" w:rsidTr="00041DA6"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2.13.</w:t>
            </w:r>
          </w:p>
        </w:tc>
        <w:tc>
          <w:tcPr>
            <w:tcW w:w="48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Установка датчиков температуры для автоматического регулирование потребления тепловой энергии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1DA6" w:rsidRPr="00041DA6" w:rsidTr="00041DA6"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2.14.</w:t>
            </w:r>
          </w:p>
        </w:tc>
        <w:tc>
          <w:tcPr>
            <w:tcW w:w="48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Установка временных регуляторов мощности отопления (максимум в учебное время)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1DA6" w:rsidRPr="00041DA6" w:rsidTr="00041DA6"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2.15.</w:t>
            </w:r>
          </w:p>
        </w:tc>
        <w:tc>
          <w:tcPr>
            <w:tcW w:w="48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Теплоизоляция трубопроводов и промывка систем отопления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1DA6" w:rsidRPr="00041DA6" w:rsidTr="00041DA6"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2.16</w:t>
            </w:r>
          </w:p>
        </w:tc>
        <w:tc>
          <w:tcPr>
            <w:tcW w:w="48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Установка смесителей с фотоэлементами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1DA6" w:rsidRPr="00041DA6" w:rsidTr="00041DA6"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2.17.</w:t>
            </w:r>
          </w:p>
        </w:tc>
        <w:tc>
          <w:tcPr>
            <w:tcW w:w="48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Просушка утеплителей чердачных помещений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1DA6" w:rsidRPr="00041DA6" w:rsidTr="00041DA6"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</w:t>
            </w:r>
          </w:p>
        </w:tc>
        <w:tc>
          <w:tcPr>
            <w:tcW w:w="48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Утепление чердачных перекрытий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1DA6" w:rsidRPr="00041DA6" w:rsidTr="00041DA6"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</w:t>
            </w:r>
          </w:p>
        </w:tc>
        <w:tc>
          <w:tcPr>
            <w:tcW w:w="48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Монтаж и утепление новых чердачных люков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1DA6" w:rsidRPr="00041DA6" w:rsidTr="00041DA6"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2.20.</w:t>
            </w:r>
          </w:p>
        </w:tc>
        <w:tc>
          <w:tcPr>
            <w:tcW w:w="48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Утепление подвалов с внутренней стороны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1DA6" w:rsidRPr="00041DA6" w:rsidTr="00041DA6"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2.21.</w:t>
            </w:r>
          </w:p>
        </w:tc>
        <w:tc>
          <w:tcPr>
            <w:tcW w:w="48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Утепление плоских крыш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1DA6" w:rsidRPr="00041DA6" w:rsidTr="00041DA6">
        <w:tc>
          <w:tcPr>
            <w:tcW w:w="1080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3. Повышение мотивации работников и учащихся</w:t>
            </w:r>
          </w:p>
        </w:tc>
      </w:tr>
      <w:tr w:rsidR="00041DA6" w:rsidRPr="00041DA6" w:rsidTr="00041DA6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3.1.</w:t>
            </w:r>
          </w:p>
        </w:tc>
        <w:tc>
          <w:tcPr>
            <w:tcW w:w="2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Инструктаж работников по обеспечению режима энергосбережения на рабочих местах</w:t>
            </w:r>
          </w:p>
        </w:tc>
        <w:tc>
          <w:tcPr>
            <w:tcW w:w="19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триместр</w:t>
            </w:r>
          </w:p>
        </w:tc>
        <w:tc>
          <w:tcPr>
            <w:tcW w:w="26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за тепловое хозяйство</w:t>
            </w:r>
          </w:p>
        </w:tc>
        <w:tc>
          <w:tcPr>
            <w:tcW w:w="25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новых работников при поступлении</w:t>
            </w:r>
          </w:p>
        </w:tc>
      </w:tr>
      <w:tr w:rsidR="00041DA6" w:rsidRPr="00041DA6" w:rsidTr="00041DA6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2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Включение в показатели качества труда работников экономии энергоресурсов </w:t>
            </w:r>
          </w:p>
        </w:tc>
        <w:tc>
          <w:tcPr>
            <w:tcW w:w="19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 ПК</w:t>
            </w:r>
          </w:p>
        </w:tc>
        <w:tc>
          <w:tcPr>
            <w:tcW w:w="25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Установление стимулирующих выплат за экономию энергоресурсов</w:t>
            </w:r>
          </w:p>
        </w:tc>
      </w:tr>
      <w:tr w:rsidR="00041DA6" w:rsidRPr="00041DA6" w:rsidTr="00041DA6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2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банка тематических классных часов по энергосбережению</w:t>
            </w:r>
          </w:p>
        </w:tc>
        <w:tc>
          <w:tcPr>
            <w:tcW w:w="19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766C69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 организатор</w:t>
            </w:r>
          </w:p>
        </w:tc>
        <w:tc>
          <w:tcPr>
            <w:tcW w:w="25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1DA6" w:rsidRPr="00041DA6" w:rsidTr="00041DA6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2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тематических классных часов по энергосбережению</w:t>
            </w:r>
          </w:p>
        </w:tc>
        <w:tc>
          <w:tcPr>
            <w:tcW w:w="19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триместр</w:t>
            </w:r>
          </w:p>
        </w:tc>
        <w:tc>
          <w:tcPr>
            <w:tcW w:w="26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5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1DA6" w:rsidRPr="00041DA6" w:rsidTr="00041DA6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2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конкурса проектов по энергосбережению</w:t>
            </w:r>
          </w:p>
        </w:tc>
        <w:tc>
          <w:tcPr>
            <w:tcW w:w="19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766C69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 организатор </w:t>
            </w:r>
          </w:p>
        </w:tc>
        <w:tc>
          <w:tcPr>
            <w:tcW w:w="25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A6" w:rsidRPr="00041DA6" w:rsidRDefault="00041DA6" w:rsidP="00041DA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Внедрение эффективных проектов в План мероприятий по энергосбережению</w:t>
            </w:r>
          </w:p>
        </w:tc>
      </w:tr>
    </w:tbl>
    <w:p w:rsidR="003500D6" w:rsidRPr="00DA53AA" w:rsidRDefault="003500D6" w:rsidP="00041DA6">
      <w:pPr>
        <w:spacing w:after="0" w:line="240" w:lineRule="auto"/>
        <w:ind w:left="426"/>
        <w:jc w:val="both"/>
        <w:rPr>
          <w:rFonts w:asciiTheme="majorHAnsi" w:hAnsiTheme="majorHAnsi"/>
          <w:sz w:val="28"/>
          <w:szCs w:val="28"/>
        </w:rPr>
      </w:pPr>
    </w:p>
    <w:sectPr w:rsidR="003500D6" w:rsidRPr="00DA53AA" w:rsidSect="00DF11EB">
      <w:pgSz w:w="11906" w:h="16838"/>
      <w:pgMar w:top="284" w:right="424" w:bottom="425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828C5"/>
    <w:multiLevelType w:val="hybridMultilevel"/>
    <w:tmpl w:val="D0888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7E0"/>
    <w:rsid w:val="00004BD9"/>
    <w:rsid w:val="00014C86"/>
    <w:rsid w:val="00021C33"/>
    <w:rsid w:val="00025672"/>
    <w:rsid w:val="00033CAF"/>
    <w:rsid w:val="00035A79"/>
    <w:rsid w:val="00041DA6"/>
    <w:rsid w:val="00050876"/>
    <w:rsid w:val="00050CB0"/>
    <w:rsid w:val="00070C90"/>
    <w:rsid w:val="00073C2F"/>
    <w:rsid w:val="00097397"/>
    <w:rsid w:val="000A3289"/>
    <w:rsid w:val="000C2764"/>
    <w:rsid w:val="000C6B2B"/>
    <w:rsid w:val="000C7C61"/>
    <w:rsid w:val="000D32AE"/>
    <w:rsid w:val="000E0ABB"/>
    <w:rsid w:val="000E0E76"/>
    <w:rsid w:val="00111FEC"/>
    <w:rsid w:val="001175DF"/>
    <w:rsid w:val="00120D3A"/>
    <w:rsid w:val="00173390"/>
    <w:rsid w:val="001804A2"/>
    <w:rsid w:val="00186A59"/>
    <w:rsid w:val="001874B9"/>
    <w:rsid w:val="0019421B"/>
    <w:rsid w:val="001A78D0"/>
    <w:rsid w:val="001B69A0"/>
    <w:rsid w:val="001C592D"/>
    <w:rsid w:val="002553EC"/>
    <w:rsid w:val="00260F62"/>
    <w:rsid w:val="0026439B"/>
    <w:rsid w:val="00267CB0"/>
    <w:rsid w:val="00283C36"/>
    <w:rsid w:val="00294D89"/>
    <w:rsid w:val="002A0BA1"/>
    <w:rsid w:val="002A1712"/>
    <w:rsid w:val="002A5F83"/>
    <w:rsid w:val="002A7F3F"/>
    <w:rsid w:val="002C2665"/>
    <w:rsid w:val="002D5BB2"/>
    <w:rsid w:val="002D6599"/>
    <w:rsid w:val="002D6F5C"/>
    <w:rsid w:val="002F5962"/>
    <w:rsid w:val="002F6407"/>
    <w:rsid w:val="00302E70"/>
    <w:rsid w:val="00330134"/>
    <w:rsid w:val="00343CB6"/>
    <w:rsid w:val="003500D6"/>
    <w:rsid w:val="00363316"/>
    <w:rsid w:val="003706EC"/>
    <w:rsid w:val="00370D1D"/>
    <w:rsid w:val="003755E3"/>
    <w:rsid w:val="00381F5F"/>
    <w:rsid w:val="003A112B"/>
    <w:rsid w:val="003A23FD"/>
    <w:rsid w:val="003A42D0"/>
    <w:rsid w:val="003A4D3D"/>
    <w:rsid w:val="003B0D03"/>
    <w:rsid w:val="003B2D29"/>
    <w:rsid w:val="003B512C"/>
    <w:rsid w:val="003F127B"/>
    <w:rsid w:val="0040028E"/>
    <w:rsid w:val="004109B1"/>
    <w:rsid w:val="00411C2B"/>
    <w:rsid w:val="004247C1"/>
    <w:rsid w:val="00434003"/>
    <w:rsid w:val="00447032"/>
    <w:rsid w:val="00465ABB"/>
    <w:rsid w:val="00465C68"/>
    <w:rsid w:val="0049428F"/>
    <w:rsid w:val="004A0724"/>
    <w:rsid w:val="004A0A21"/>
    <w:rsid w:val="004B07C1"/>
    <w:rsid w:val="004B6584"/>
    <w:rsid w:val="004B7D73"/>
    <w:rsid w:val="004C5201"/>
    <w:rsid w:val="004C5751"/>
    <w:rsid w:val="004C7A62"/>
    <w:rsid w:val="004E4C60"/>
    <w:rsid w:val="00511741"/>
    <w:rsid w:val="00512848"/>
    <w:rsid w:val="005138A2"/>
    <w:rsid w:val="00515B57"/>
    <w:rsid w:val="005207D3"/>
    <w:rsid w:val="005347BD"/>
    <w:rsid w:val="00541D34"/>
    <w:rsid w:val="0056217C"/>
    <w:rsid w:val="00570A12"/>
    <w:rsid w:val="0057208E"/>
    <w:rsid w:val="00572ADE"/>
    <w:rsid w:val="00574119"/>
    <w:rsid w:val="00592F7D"/>
    <w:rsid w:val="005A0A1A"/>
    <w:rsid w:val="005E5663"/>
    <w:rsid w:val="005E5C8A"/>
    <w:rsid w:val="005F3486"/>
    <w:rsid w:val="00610B54"/>
    <w:rsid w:val="00617D74"/>
    <w:rsid w:val="00646F7A"/>
    <w:rsid w:val="006D097B"/>
    <w:rsid w:val="006E7A1E"/>
    <w:rsid w:val="006F05A1"/>
    <w:rsid w:val="0070274D"/>
    <w:rsid w:val="00706A2C"/>
    <w:rsid w:val="00711B38"/>
    <w:rsid w:val="0071446C"/>
    <w:rsid w:val="0073464A"/>
    <w:rsid w:val="00735A1A"/>
    <w:rsid w:val="00752711"/>
    <w:rsid w:val="00755874"/>
    <w:rsid w:val="00756D2D"/>
    <w:rsid w:val="00766C69"/>
    <w:rsid w:val="0077087B"/>
    <w:rsid w:val="00774FFD"/>
    <w:rsid w:val="007822A9"/>
    <w:rsid w:val="007C527D"/>
    <w:rsid w:val="007D25D5"/>
    <w:rsid w:val="007D3421"/>
    <w:rsid w:val="007D7DD6"/>
    <w:rsid w:val="007E21D6"/>
    <w:rsid w:val="007F1A5A"/>
    <w:rsid w:val="008033C2"/>
    <w:rsid w:val="008169D0"/>
    <w:rsid w:val="0082655B"/>
    <w:rsid w:val="00832B84"/>
    <w:rsid w:val="00841074"/>
    <w:rsid w:val="008410EA"/>
    <w:rsid w:val="00841EA9"/>
    <w:rsid w:val="0084233C"/>
    <w:rsid w:val="0085161F"/>
    <w:rsid w:val="008612FD"/>
    <w:rsid w:val="008616F2"/>
    <w:rsid w:val="00864B89"/>
    <w:rsid w:val="00873783"/>
    <w:rsid w:val="008957AF"/>
    <w:rsid w:val="008A5377"/>
    <w:rsid w:val="008B3322"/>
    <w:rsid w:val="00916323"/>
    <w:rsid w:val="0092097C"/>
    <w:rsid w:val="00927454"/>
    <w:rsid w:val="0099784C"/>
    <w:rsid w:val="009A260F"/>
    <w:rsid w:val="009B1E97"/>
    <w:rsid w:val="009E1F4E"/>
    <w:rsid w:val="00A34CC3"/>
    <w:rsid w:val="00A50E86"/>
    <w:rsid w:val="00A8499A"/>
    <w:rsid w:val="00A96787"/>
    <w:rsid w:val="00AA0618"/>
    <w:rsid w:val="00AA2252"/>
    <w:rsid w:val="00AC77F2"/>
    <w:rsid w:val="00AE53ED"/>
    <w:rsid w:val="00AF5277"/>
    <w:rsid w:val="00AF57E0"/>
    <w:rsid w:val="00B219CF"/>
    <w:rsid w:val="00B2521C"/>
    <w:rsid w:val="00B34A0D"/>
    <w:rsid w:val="00B814CD"/>
    <w:rsid w:val="00B96838"/>
    <w:rsid w:val="00BB7301"/>
    <w:rsid w:val="00BD5912"/>
    <w:rsid w:val="00BE026D"/>
    <w:rsid w:val="00BE6E70"/>
    <w:rsid w:val="00BF3A89"/>
    <w:rsid w:val="00C12B47"/>
    <w:rsid w:val="00C3570D"/>
    <w:rsid w:val="00C723EE"/>
    <w:rsid w:val="00C76D2E"/>
    <w:rsid w:val="00C77221"/>
    <w:rsid w:val="00C77F84"/>
    <w:rsid w:val="00C819AB"/>
    <w:rsid w:val="00C923D7"/>
    <w:rsid w:val="00CB4D7A"/>
    <w:rsid w:val="00CC2618"/>
    <w:rsid w:val="00CC7EB9"/>
    <w:rsid w:val="00CD1202"/>
    <w:rsid w:val="00CD5F66"/>
    <w:rsid w:val="00CF5839"/>
    <w:rsid w:val="00D061E5"/>
    <w:rsid w:val="00D41CDE"/>
    <w:rsid w:val="00D84633"/>
    <w:rsid w:val="00D95280"/>
    <w:rsid w:val="00DA53AA"/>
    <w:rsid w:val="00DD424C"/>
    <w:rsid w:val="00DF11EB"/>
    <w:rsid w:val="00E1159E"/>
    <w:rsid w:val="00E37575"/>
    <w:rsid w:val="00E44AC7"/>
    <w:rsid w:val="00E50090"/>
    <w:rsid w:val="00E51E76"/>
    <w:rsid w:val="00E702B3"/>
    <w:rsid w:val="00E71B44"/>
    <w:rsid w:val="00E81F4F"/>
    <w:rsid w:val="00EA718B"/>
    <w:rsid w:val="00ED6577"/>
    <w:rsid w:val="00F130A6"/>
    <w:rsid w:val="00F20709"/>
    <w:rsid w:val="00F21D2D"/>
    <w:rsid w:val="00F25C58"/>
    <w:rsid w:val="00F26748"/>
    <w:rsid w:val="00F5346B"/>
    <w:rsid w:val="00F6697B"/>
    <w:rsid w:val="00FB5A3C"/>
    <w:rsid w:val="00FB66CF"/>
    <w:rsid w:val="00FF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F11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F11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6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cola.86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C0D7EE-A4E1-4DE4-B65E-A1597667B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778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1</cp:lastModifiedBy>
  <cp:revision>2</cp:revision>
  <cp:lastPrinted>2019-07-13T16:03:00Z</cp:lastPrinted>
  <dcterms:created xsi:type="dcterms:W3CDTF">2019-09-18T12:46:00Z</dcterms:created>
  <dcterms:modified xsi:type="dcterms:W3CDTF">2019-09-18T12:46:00Z</dcterms:modified>
</cp:coreProperties>
</file>